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EC" w:rsidRPr="00CE3FEC" w:rsidRDefault="00CE3FEC" w:rsidP="00B5077F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szCs w:val="20"/>
        </w:rPr>
      </w:pPr>
      <w:r w:rsidRPr="00CE3FEC">
        <w:rPr>
          <w:rFonts w:ascii="Times New Roman" w:hAnsi="Times New Roman" w:cs="Times New Roman"/>
          <w:noProof/>
        </w:rPr>
        <w:drawing>
          <wp:inline distT="0" distB="0" distL="0" distR="0">
            <wp:extent cx="633693" cy="742950"/>
            <wp:effectExtent l="19050" t="0" r="0" b="0"/>
            <wp:docPr id="3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3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EC" w:rsidRPr="00CE3FEC" w:rsidRDefault="00CE3FEC" w:rsidP="00B5077F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10"/>
          <w:szCs w:val="10"/>
        </w:rPr>
      </w:pPr>
    </w:p>
    <w:p w:rsidR="00CE3FEC" w:rsidRPr="00CE3FEC" w:rsidRDefault="00CE3FEC" w:rsidP="00B5077F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4"/>
          <w:szCs w:val="4"/>
        </w:rPr>
      </w:pPr>
    </w:p>
    <w:p w:rsidR="00CE3FEC" w:rsidRPr="00CE3FEC" w:rsidRDefault="00CE3FEC" w:rsidP="00B507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FEC">
        <w:rPr>
          <w:rFonts w:ascii="Times New Roman" w:hAnsi="Times New Roman" w:cs="Times New Roman"/>
          <w:b/>
        </w:rPr>
        <w:t>КОНТРОЛЬНО-СЧЕТНАЯ ПАЛАТА МУНИЦИПАЛЬНОГО ОБРАЗОВАНИЯ</w:t>
      </w:r>
    </w:p>
    <w:p w:rsidR="00CE3FEC" w:rsidRPr="00CE3FEC" w:rsidRDefault="00B5077F" w:rsidP="00B507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CE3FEC" w:rsidRPr="00CE3FEC">
        <w:rPr>
          <w:rFonts w:ascii="Times New Roman" w:hAnsi="Times New Roman" w:cs="Times New Roman"/>
          <w:b/>
        </w:rPr>
        <w:t xml:space="preserve">ГОРОДСКОЙ ОКРУГ </w:t>
      </w:r>
      <w:r>
        <w:rPr>
          <w:rFonts w:ascii="Times New Roman" w:hAnsi="Times New Roman" w:cs="Times New Roman"/>
          <w:b/>
        </w:rPr>
        <w:t>«</w:t>
      </w:r>
      <w:r w:rsidR="00CE3FEC" w:rsidRPr="00CE3FEC">
        <w:rPr>
          <w:rFonts w:ascii="Times New Roman" w:hAnsi="Times New Roman" w:cs="Times New Roman"/>
          <w:b/>
        </w:rPr>
        <w:t>ГОРОД НАРЬЯН-МАР</w:t>
      </w:r>
      <w:r>
        <w:rPr>
          <w:rFonts w:ascii="Times New Roman" w:hAnsi="Times New Roman" w:cs="Times New Roman"/>
          <w:b/>
        </w:rPr>
        <w:t>»</w:t>
      </w:r>
      <w:r w:rsidR="00CE3FEC" w:rsidRPr="00CE3FEC">
        <w:rPr>
          <w:rFonts w:ascii="Times New Roman" w:hAnsi="Times New Roman" w:cs="Times New Roman"/>
          <w:b/>
        </w:rPr>
        <w:t xml:space="preserve"> </w:t>
      </w:r>
    </w:p>
    <w:p w:rsidR="00CE3FEC" w:rsidRPr="00CE3FEC" w:rsidRDefault="00CE3FEC" w:rsidP="00B5077F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thinThickSmallGap" w:sz="12" w:space="0" w:color="auto"/>
        </w:tblBorders>
        <w:tblLook w:val="0000"/>
      </w:tblPr>
      <w:tblGrid>
        <w:gridCol w:w="9286"/>
      </w:tblGrid>
      <w:tr w:rsidR="00CE3FEC" w:rsidRPr="00CE3FEC" w:rsidTr="00D6363B">
        <w:tc>
          <w:tcPr>
            <w:tcW w:w="9286" w:type="dxa"/>
            <w:tcBorders>
              <w:top w:val="thinThickSmallGap" w:sz="12" w:space="0" w:color="auto"/>
            </w:tcBorders>
          </w:tcPr>
          <w:p w:rsidR="00CE3FEC" w:rsidRPr="00CE3FEC" w:rsidRDefault="00CE3FEC" w:rsidP="00B5077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E3FEC">
              <w:rPr>
                <w:rFonts w:ascii="Times New Roman" w:hAnsi="Times New Roman" w:cs="Times New Roman"/>
              </w:rPr>
              <w:t xml:space="preserve">166000, Ненецкий автономный округ, </w:t>
            </w:r>
            <w:proofErr w:type="gramStart"/>
            <w:r w:rsidRPr="00CE3FEC">
              <w:rPr>
                <w:rFonts w:ascii="Times New Roman" w:hAnsi="Times New Roman" w:cs="Times New Roman"/>
              </w:rPr>
              <w:t>г</w:t>
            </w:r>
            <w:proofErr w:type="gramEnd"/>
            <w:r w:rsidRPr="00CE3FEC">
              <w:rPr>
                <w:rFonts w:ascii="Times New Roman" w:hAnsi="Times New Roman" w:cs="Times New Roman"/>
              </w:rPr>
              <w:t>. Нарьян-Мар, ул. Ленина, д. 12, тел. (81853) 4-27-05</w:t>
            </w:r>
          </w:p>
        </w:tc>
      </w:tr>
    </w:tbl>
    <w:p w:rsidR="00CE3FEC" w:rsidRPr="00CE3FEC" w:rsidRDefault="00CE3FEC" w:rsidP="00B5077F">
      <w:pPr>
        <w:spacing w:after="0" w:line="240" w:lineRule="auto"/>
        <w:rPr>
          <w:rFonts w:ascii="Times New Roman" w:hAnsi="Times New Roman" w:cs="Times New Roman"/>
        </w:rPr>
      </w:pPr>
    </w:p>
    <w:p w:rsidR="00CE3FEC" w:rsidRPr="00CE3FEC" w:rsidRDefault="00CE3FEC" w:rsidP="00B5077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CE3FEC">
        <w:rPr>
          <w:rFonts w:ascii="Times New Roman" w:hAnsi="Times New Roman" w:cs="Times New Roman"/>
          <w:b/>
        </w:rPr>
        <w:t>ЗАКЛЮЧЕНИЕ</w:t>
      </w:r>
    </w:p>
    <w:p w:rsidR="00CE3FEC" w:rsidRPr="00CE3FEC" w:rsidRDefault="00CE3FEC" w:rsidP="00B507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FEC">
        <w:rPr>
          <w:rFonts w:ascii="Times New Roman" w:hAnsi="Times New Roman" w:cs="Times New Roman"/>
          <w:b/>
        </w:rPr>
        <w:t xml:space="preserve">на </w:t>
      </w:r>
      <w:r w:rsidR="009C0B0B">
        <w:rPr>
          <w:rFonts w:ascii="Times New Roman" w:hAnsi="Times New Roman" w:cs="Times New Roman"/>
          <w:b/>
        </w:rPr>
        <w:t xml:space="preserve">уточненный </w:t>
      </w:r>
      <w:r w:rsidRPr="00CE3FEC">
        <w:rPr>
          <w:rFonts w:ascii="Times New Roman" w:hAnsi="Times New Roman" w:cs="Times New Roman"/>
          <w:b/>
          <w:bCs/>
        </w:rPr>
        <w:t xml:space="preserve">проект решения Совета городского округа </w:t>
      </w:r>
      <w:r w:rsidR="00B5077F">
        <w:rPr>
          <w:rFonts w:ascii="Times New Roman" w:hAnsi="Times New Roman" w:cs="Times New Roman"/>
          <w:b/>
          <w:bCs/>
        </w:rPr>
        <w:t>«</w:t>
      </w:r>
      <w:r w:rsidRPr="00CE3FEC">
        <w:rPr>
          <w:rFonts w:ascii="Times New Roman" w:hAnsi="Times New Roman" w:cs="Times New Roman"/>
          <w:b/>
          <w:bCs/>
        </w:rPr>
        <w:t>Город Нарьян-Мар</w:t>
      </w:r>
      <w:r w:rsidR="00B5077F">
        <w:rPr>
          <w:rFonts w:ascii="Times New Roman" w:hAnsi="Times New Roman" w:cs="Times New Roman"/>
          <w:b/>
          <w:bCs/>
        </w:rPr>
        <w:t>»</w:t>
      </w:r>
    </w:p>
    <w:p w:rsidR="00CE3FEC" w:rsidRPr="00CE3FEC" w:rsidRDefault="00B5077F" w:rsidP="00B507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CE3FEC" w:rsidRPr="00CE3FEC">
        <w:rPr>
          <w:rFonts w:ascii="Times New Roman" w:hAnsi="Times New Roman" w:cs="Times New Roman"/>
          <w:b/>
          <w:bCs/>
        </w:rPr>
        <w:t xml:space="preserve">О бюджете муниципального образования </w:t>
      </w:r>
      <w:r>
        <w:rPr>
          <w:rFonts w:ascii="Times New Roman" w:hAnsi="Times New Roman" w:cs="Times New Roman"/>
          <w:b/>
          <w:bCs/>
        </w:rPr>
        <w:t>«</w:t>
      </w:r>
      <w:r w:rsidR="00CE3FEC" w:rsidRPr="00CE3FEC">
        <w:rPr>
          <w:rFonts w:ascii="Times New Roman" w:hAnsi="Times New Roman" w:cs="Times New Roman"/>
          <w:b/>
          <w:bCs/>
        </w:rPr>
        <w:t xml:space="preserve">Городской округ </w:t>
      </w:r>
      <w:r>
        <w:rPr>
          <w:rFonts w:ascii="Times New Roman" w:hAnsi="Times New Roman" w:cs="Times New Roman"/>
          <w:b/>
          <w:bCs/>
        </w:rPr>
        <w:t>«</w:t>
      </w:r>
      <w:r w:rsidR="00CE3FEC" w:rsidRPr="00CE3FEC">
        <w:rPr>
          <w:rFonts w:ascii="Times New Roman" w:hAnsi="Times New Roman" w:cs="Times New Roman"/>
          <w:b/>
          <w:bCs/>
        </w:rPr>
        <w:t>Город Нарьян-Мар</w:t>
      </w:r>
      <w:r>
        <w:rPr>
          <w:rFonts w:ascii="Times New Roman" w:hAnsi="Times New Roman" w:cs="Times New Roman"/>
          <w:b/>
          <w:bCs/>
        </w:rPr>
        <w:t>»</w:t>
      </w:r>
      <w:r w:rsidR="00CE3FEC" w:rsidRPr="00CE3FEC">
        <w:rPr>
          <w:rFonts w:ascii="Times New Roman" w:hAnsi="Times New Roman" w:cs="Times New Roman"/>
          <w:b/>
          <w:bCs/>
        </w:rPr>
        <w:t xml:space="preserve"> </w:t>
      </w:r>
    </w:p>
    <w:p w:rsidR="00CE3FEC" w:rsidRPr="00CE3FEC" w:rsidRDefault="00CE3FEC" w:rsidP="00B507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FEC">
        <w:rPr>
          <w:rFonts w:ascii="Times New Roman" w:hAnsi="Times New Roman" w:cs="Times New Roman"/>
          <w:b/>
          <w:bCs/>
        </w:rPr>
        <w:t>на 2021 год и на плановый период 2022 и 2023 годов</w:t>
      </w:r>
      <w:r w:rsidR="00B5077F">
        <w:rPr>
          <w:rFonts w:ascii="Times New Roman" w:hAnsi="Times New Roman" w:cs="Times New Roman"/>
          <w:b/>
          <w:bCs/>
        </w:rPr>
        <w:t>»</w:t>
      </w:r>
      <w:r w:rsidRPr="00CE3FEC">
        <w:rPr>
          <w:rFonts w:ascii="Times New Roman" w:hAnsi="Times New Roman" w:cs="Times New Roman"/>
          <w:b/>
          <w:bCs/>
        </w:rPr>
        <w:t xml:space="preserve">  </w:t>
      </w:r>
    </w:p>
    <w:p w:rsidR="00CE3FEC" w:rsidRPr="00CE3FEC" w:rsidRDefault="00CE3FEC" w:rsidP="00B507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FEC" w:rsidRPr="00CE3FEC" w:rsidRDefault="00CE3FEC" w:rsidP="00B5077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E3FEC">
        <w:rPr>
          <w:rFonts w:ascii="Times New Roman" w:hAnsi="Times New Roman" w:cs="Times New Roman"/>
          <w:sz w:val="26"/>
          <w:szCs w:val="26"/>
        </w:rPr>
        <w:t>г</w:t>
      </w:r>
      <w:r w:rsidRPr="00CE3FEC">
        <w:rPr>
          <w:rFonts w:ascii="Times New Roman" w:hAnsi="Times New Roman" w:cs="Times New Roman"/>
          <w:bCs/>
        </w:rPr>
        <w:t xml:space="preserve">. Нарьян-Мар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08</w:t>
      </w:r>
      <w:r w:rsidRPr="00CE3FE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декабря</w:t>
      </w:r>
      <w:r w:rsidRPr="00CE3FEC">
        <w:rPr>
          <w:rFonts w:ascii="Times New Roman" w:hAnsi="Times New Roman" w:cs="Times New Roman"/>
          <w:bCs/>
        </w:rPr>
        <w:t xml:space="preserve"> 2020 года  </w:t>
      </w:r>
    </w:p>
    <w:p w:rsidR="00CE3FEC" w:rsidRPr="00CE3FEC" w:rsidRDefault="00CE3FEC" w:rsidP="00B507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E2230" w:rsidRPr="00DE449B" w:rsidRDefault="00EE2230" w:rsidP="00B50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Заключение</w:t>
      </w:r>
      <w:r w:rsidR="00CE3FEC">
        <w:rPr>
          <w:rFonts w:ascii="Times New Roman" w:hAnsi="Times New Roman" w:cs="Times New Roman"/>
        </w:rPr>
        <w:t xml:space="preserve"> Контрольно-счетной палатой</w:t>
      </w:r>
      <w:r w:rsidR="00CE3FEC" w:rsidRPr="00CE3FEC">
        <w:rPr>
          <w:rFonts w:ascii="Times New Roman" w:hAnsi="Times New Roman" w:cs="Times New Roman"/>
        </w:rPr>
        <w:t xml:space="preserve"> муниципального образования </w:t>
      </w:r>
      <w:r w:rsidR="00B5077F">
        <w:rPr>
          <w:rFonts w:ascii="Times New Roman" w:hAnsi="Times New Roman" w:cs="Times New Roman"/>
        </w:rPr>
        <w:t>«</w:t>
      </w:r>
      <w:r w:rsidR="00CE3FEC" w:rsidRPr="00CE3FEC">
        <w:rPr>
          <w:rFonts w:ascii="Times New Roman" w:hAnsi="Times New Roman" w:cs="Times New Roman"/>
        </w:rPr>
        <w:t xml:space="preserve">Городской округ </w:t>
      </w:r>
      <w:r w:rsidR="00B5077F">
        <w:rPr>
          <w:rFonts w:ascii="Times New Roman" w:hAnsi="Times New Roman" w:cs="Times New Roman"/>
        </w:rPr>
        <w:t>«</w:t>
      </w:r>
      <w:r w:rsidR="00CE3FEC" w:rsidRPr="00CE3FEC">
        <w:rPr>
          <w:rFonts w:ascii="Times New Roman" w:hAnsi="Times New Roman" w:cs="Times New Roman"/>
        </w:rPr>
        <w:t>Город Нарьян-Мар</w:t>
      </w:r>
      <w:r w:rsidR="00B5077F">
        <w:rPr>
          <w:rFonts w:ascii="Times New Roman" w:hAnsi="Times New Roman" w:cs="Times New Roman"/>
        </w:rPr>
        <w:t>»</w:t>
      </w:r>
      <w:r w:rsidR="00CE3FEC" w:rsidRPr="00CE3FEC">
        <w:rPr>
          <w:rFonts w:ascii="Times New Roman" w:hAnsi="Times New Roman" w:cs="Times New Roman"/>
        </w:rPr>
        <w:t xml:space="preserve"> на </w:t>
      </w:r>
      <w:r w:rsidR="00CE3FEC">
        <w:rPr>
          <w:rFonts w:ascii="Times New Roman" w:hAnsi="Times New Roman" w:cs="Times New Roman"/>
        </w:rPr>
        <w:t xml:space="preserve">уточненный </w:t>
      </w:r>
      <w:r w:rsidR="00CE3FEC" w:rsidRPr="00CE3FEC">
        <w:rPr>
          <w:rFonts w:ascii="Times New Roman" w:hAnsi="Times New Roman" w:cs="Times New Roman"/>
          <w:bCs/>
        </w:rPr>
        <w:t xml:space="preserve">проект решения Совета городского округа </w:t>
      </w:r>
      <w:r w:rsidR="00B5077F">
        <w:rPr>
          <w:rFonts w:ascii="Times New Roman" w:hAnsi="Times New Roman" w:cs="Times New Roman"/>
          <w:bCs/>
        </w:rPr>
        <w:t>«</w:t>
      </w:r>
      <w:r w:rsidR="00CE3FEC" w:rsidRPr="00CE3FEC">
        <w:rPr>
          <w:rFonts w:ascii="Times New Roman" w:hAnsi="Times New Roman" w:cs="Times New Roman"/>
          <w:bCs/>
        </w:rPr>
        <w:t>Город Нарьян-Мар</w:t>
      </w:r>
      <w:r w:rsidR="00B5077F">
        <w:rPr>
          <w:rFonts w:ascii="Times New Roman" w:hAnsi="Times New Roman" w:cs="Times New Roman"/>
          <w:bCs/>
        </w:rPr>
        <w:t>»</w:t>
      </w:r>
      <w:r w:rsidR="00CE3FEC" w:rsidRPr="00CE3FEC">
        <w:rPr>
          <w:rFonts w:ascii="Times New Roman" w:hAnsi="Times New Roman" w:cs="Times New Roman"/>
          <w:bCs/>
        </w:rPr>
        <w:t xml:space="preserve"> </w:t>
      </w:r>
      <w:r w:rsidR="00B5077F">
        <w:rPr>
          <w:rFonts w:ascii="Times New Roman" w:hAnsi="Times New Roman" w:cs="Times New Roman"/>
          <w:bCs/>
        </w:rPr>
        <w:t>«</w:t>
      </w:r>
      <w:r w:rsidR="00CE3FEC" w:rsidRPr="00CE3FEC">
        <w:rPr>
          <w:rFonts w:ascii="Times New Roman" w:hAnsi="Times New Roman" w:cs="Times New Roman"/>
          <w:bCs/>
        </w:rPr>
        <w:t xml:space="preserve">О бюджете муниципального образования </w:t>
      </w:r>
      <w:r w:rsidR="00B5077F">
        <w:rPr>
          <w:rFonts w:ascii="Times New Roman" w:hAnsi="Times New Roman" w:cs="Times New Roman"/>
          <w:bCs/>
        </w:rPr>
        <w:t>«</w:t>
      </w:r>
      <w:r w:rsidR="00CE3FEC" w:rsidRPr="00CE3FEC">
        <w:rPr>
          <w:rFonts w:ascii="Times New Roman" w:hAnsi="Times New Roman" w:cs="Times New Roman"/>
          <w:bCs/>
        </w:rPr>
        <w:t xml:space="preserve">Городской округ </w:t>
      </w:r>
      <w:r w:rsidR="00B5077F">
        <w:rPr>
          <w:rFonts w:ascii="Times New Roman" w:hAnsi="Times New Roman" w:cs="Times New Roman"/>
          <w:bCs/>
        </w:rPr>
        <w:t>«</w:t>
      </w:r>
      <w:r w:rsidR="00CE3FEC" w:rsidRPr="00CE3FEC">
        <w:rPr>
          <w:rFonts w:ascii="Times New Roman" w:hAnsi="Times New Roman" w:cs="Times New Roman"/>
          <w:bCs/>
        </w:rPr>
        <w:t>Город Нарьян-Мар</w:t>
      </w:r>
      <w:r w:rsidR="00B5077F">
        <w:rPr>
          <w:rFonts w:ascii="Times New Roman" w:hAnsi="Times New Roman" w:cs="Times New Roman"/>
          <w:bCs/>
        </w:rPr>
        <w:t>»</w:t>
      </w:r>
      <w:r w:rsidR="00CE3FEC" w:rsidRPr="00CE3FEC">
        <w:rPr>
          <w:rFonts w:ascii="Times New Roman" w:hAnsi="Times New Roman" w:cs="Times New Roman"/>
          <w:bCs/>
        </w:rPr>
        <w:t xml:space="preserve">  на 2021 год и на плановый период 2022 и 2023 годов</w:t>
      </w:r>
      <w:r w:rsidR="00B5077F">
        <w:rPr>
          <w:rFonts w:ascii="Times New Roman" w:hAnsi="Times New Roman" w:cs="Times New Roman"/>
          <w:bCs/>
        </w:rPr>
        <w:t>»</w:t>
      </w:r>
      <w:r w:rsidR="00CE3FEC" w:rsidRPr="00CE3FEC">
        <w:rPr>
          <w:rFonts w:ascii="Times New Roman" w:hAnsi="Times New Roman" w:cs="Times New Roman"/>
          <w:bCs/>
        </w:rPr>
        <w:t xml:space="preserve"> (далее – проект, проект решения)</w:t>
      </w:r>
      <w:r w:rsidRPr="00EE2230">
        <w:rPr>
          <w:rFonts w:ascii="Times New Roman" w:hAnsi="Times New Roman"/>
          <w:sz w:val="24"/>
          <w:szCs w:val="24"/>
        </w:rPr>
        <w:t xml:space="preserve"> </w:t>
      </w:r>
      <w:r w:rsidRPr="00DE449B">
        <w:rPr>
          <w:rFonts w:ascii="Times New Roman" w:hAnsi="Times New Roman"/>
          <w:sz w:val="24"/>
          <w:szCs w:val="24"/>
        </w:rPr>
        <w:t xml:space="preserve">подготовлено в соответствии с положениями статьи 9 Федерального закона от 07.02.2011 № 6-ФЗ </w:t>
      </w:r>
      <w:r w:rsidR="00B5077F">
        <w:rPr>
          <w:rFonts w:ascii="Times New Roman" w:hAnsi="Times New Roman"/>
          <w:sz w:val="24"/>
          <w:szCs w:val="24"/>
        </w:rPr>
        <w:t>«</w:t>
      </w:r>
      <w:r w:rsidRPr="00DE449B">
        <w:rPr>
          <w:rFonts w:ascii="Times New Roman" w:hAnsi="Times New Roman"/>
          <w:sz w:val="24"/>
          <w:szCs w:val="24"/>
        </w:rPr>
        <w:t>Об общих принципах организации и деятельности контрольно-счетных</w:t>
      </w:r>
      <w:proofErr w:type="gramEnd"/>
      <w:r w:rsidRPr="00DE449B">
        <w:rPr>
          <w:rFonts w:ascii="Times New Roman" w:hAnsi="Times New Roman"/>
          <w:sz w:val="24"/>
          <w:szCs w:val="24"/>
        </w:rPr>
        <w:t xml:space="preserve"> органов субъектов Российской Федерации и муниципальных образований</w:t>
      </w:r>
      <w:r w:rsidR="00B5077F">
        <w:rPr>
          <w:rFonts w:ascii="Times New Roman" w:hAnsi="Times New Roman"/>
          <w:sz w:val="24"/>
          <w:szCs w:val="24"/>
        </w:rPr>
        <w:t>»</w:t>
      </w:r>
      <w:r w:rsidRPr="00DE449B">
        <w:rPr>
          <w:rFonts w:ascii="Times New Roman" w:hAnsi="Times New Roman"/>
          <w:sz w:val="24"/>
          <w:szCs w:val="24"/>
        </w:rPr>
        <w:t xml:space="preserve">, статьи 3 Положения </w:t>
      </w:r>
      <w:r w:rsidR="00B5077F">
        <w:rPr>
          <w:rFonts w:ascii="Times New Roman" w:hAnsi="Times New Roman"/>
          <w:sz w:val="24"/>
          <w:szCs w:val="24"/>
        </w:rPr>
        <w:t>«</w:t>
      </w:r>
      <w:r w:rsidRPr="00DE449B">
        <w:rPr>
          <w:rFonts w:ascii="Times New Roman" w:hAnsi="Times New Roman"/>
          <w:sz w:val="24"/>
          <w:szCs w:val="24"/>
        </w:rPr>
        <w:t xml:space="preserve">О Контрольно-счетной палате муниципального образования </w:t>
      </w:r>
      <w:r w:rsidR="00B5077F">
        <w:rPr>
          <w:rFonts w:ascii="Times New Roman" w:hAnsi="Times New Roman"/>
          <w:sz w:val="24"/>
          <w:szCs w:val="24"/>
        </w:rPr>
        <w:t>«</w:t>
      </w:r>
      <w:r w:rsidRPr="00DE449B">
        <w:rPr>
          <w:rFonts w:ascii="Times New Roman" w:hAnsi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/>
          <w:sz w:val="24"/>
          <w:szCs w:val="24"/>
        </w:rPr>
        <w:t>«</w:t>
      </w:r>
      <w:r w:rsidRPr="00DE449B">
        <w:rPr>
          <w:rFonts w:ascii="Times New Roman" w:hAnsi="Times New Roman"/>
          <w:sz w:val="24"/>
          <w:szCs w:val="24"/>
        </w:rPr>
        <w:t>Город Нарьян-Мар</w:t>
      </w:r>
      <w:r w:rsidR="00B5077F">
        <w:rPr>
          <w:rFonts w:ascii="Times New Roman" w:hAnsi="Times New Roman"/>
          <w:sz w:val="24"/>
          <w:szCs w:val="24"/>
        </w:rPr>
        <w:t>»</w:t>
      </w:r>
      <w:r w:rsidRPr="00DE449B">
        <w:rPr>
          <w:rFonts w:ascii="Times New Roman" w:hAnsi="Times New Roman"/>
          <w:sz w:val="24"/>
          <w:szCs w:val="24"/>
        </w:rPr>
        <w:t xml:space="preserve">, утвержденного решением Совета городского округа </w:t>
      </w:r>
      <w:r w:rsidR="00B5077F">
        <w:rPr>
          <w:rFonts w:ascii="Times New Roman" w:hAnsi="Times New Roman"/>
          <w:sz w:val="24"/>
          <w:szCs w:val="24"/>
        </w:rPr>
        <w:t>«</w:t>
      </w:r>
      <w:r w:rsidRPr="00DE449B">
        <w:rPr>
          <w:rFonts w:ascii="Times New Roman" w:hAnsi="Times New Roman"/>
          <w:sz w:val="24"/>
          <w:szCs w:val="24"/>
        </w:rPr>
        <w:t>Город Нарьян-Мар</w:t>
      </w:r>
      <w:r w:rsidR="00B5077F">
        <w:rPr>
          <w:rFonts w:ascii="Times New Roman" w:hAnsi="Times New Roman"/>
          <w:sz w:val="24"/>
          <w:szCs w:val="24"/>
        </w:rPr>
        <w:t>»</w:t>
      </w:r>
      <w:r w:rsidRPr="00DE449B">
        <w:rPr>
          <w:rFonts w:ascii="Times New Roman" w:hAnsi="Times New Roman"/>
          <w:sz w:val="24"/>
          <w:szCs w:val="24"/>
        </w:rPr>
        <w:t xml:space="preserve">  от 27.12.2011 № 335-р.</w:t>
      </w:r>
    </w:p>
    <w:p w:rsidR="00EE2230" w:rsidRDefault="00EE2230" w:rsidP="00B50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49B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</w:t>
      </w:r>
      <w:r>
        <w:rPr>
          <w:rFonts w:ascii="Times New Roman" w:hAnsi="Times New Roman"/>
          <w:sz w:val="24"/>
          <w:szCs w:val="24"/>
        </w:rPr>
        <w:t xml:space="preserve">уточнить параметры </w:t>
      </w:r>
      <w:r w:rsidRPr="00BD24B2">
        <w:rPr>
          <w:rFonts w:ascii="Times New Roman" w:hAnsi="Times New Roman"/>
          <w:sz w:val="24"/>
          <w:szCs w:val="24"/>
        </w:rPr>
        <w:t xml:space="preserve">бюджета муниципального образования </w:t>
      </w:r>
      <w:r w:rsidR="00B5077F">
        <w:rPr>
          <w:rFonts w:ascii="Times New Roman" w:hAnsi="Times New Roman"/>
          <w:sz w:val="24"/>
          <w:szCs w:val="24"/>
        </w:rPr>
        <w:t>«</w:t>
      </w:r>
      <w:r w:rsidRPr="00BD24B2">
        <w:rPr>
          <w:rFonts w:ascii="Times New Roman" w:hAnsi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/>
          <w:sz w:val="24"/>
          <w:szCs w:val="24"/>
        </w:rPr>
        <w:t>«</w:t>
      </w:r>
      <w:r w:rsidRPr="00BD24B2">
        <w:rPr>
          <w:rFonts w:ascii="Times New Roman" w:hAnsi="Times New Roman"/>
          <w:sz w:val="24"/>
          <w:szCs w:val="24"/>
        </w:rPr>
        <w:t>Город Нарьян-Мар</w:t>
      </w:r>
      <w:r w:rsidR="00B5077F">
        <w:rPr>
          <w:rFonts w:ascii="Times New Roman" w:hAnsi="Times New Roman"/>
          <w:sz w:val="24"/>
          <w:szCs w:val="24"/>
        </w:rPr>
        <w:t>»</w:t>
      </w:r>
      <w:r w:rsidRPr="00BD24B2">
        <w:rPr>
          <w:rFonts w:ascii="Times New Roman" w:hAnsi="Times New Roman"/>
          <w:sz w:val="24"/>
          <w:szCs w:val="24"/>
        </w:rPr>
        <w:t xml:space="preserve"> (далее - городской бюджет) </w:t>
      </w:r>
      <w:r w:rsidRPr="001E7B15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1</w:t>
      </w:r>
      <w:r w:rsidRPr="001E7B15">
        <w:rPr>
          <w:rFonts w:ascii="Times New Roman" w:hAnsi="Times New Roman"/>
          <w:sz w:val="24"/>
          <w:szCs w:val="24"/>
        </w:rPr>
        <w:t xml:space="preserve"> год </w:t>
      </w:r>
      <w:r w:rsidRPr="00D87911">
        <w:rPr>
          <w:rFonts w:ascii="Times New Roman" w:hAnsi="Times New Roman"/>
          <w:sz w:val="24"/>
          <w:szCs w:val="24"/>
        </w:rPr>
        <w:t>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D8791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15D17">
        <w:rPr>
          <w:rFonts w:ascii="Times New Roman" w:hAnsi="Times New Roman"/>
          <w:sz w:val="24"/>
          <w:szCs w:val="24"/>
        </w:rPr>
        <w:t xml:space="preserve"> годов, что </w:t>
      </w:r>
      <w:r w:rsidR="002A5D33">
        <w:rPr>
          <w:rFonts w:ascii="Times New Roman" w:hAnsi="Times New Roman"/>
          <w:sz w:val="24"/>
          <w:szCs w:val="24"/>
        </w:rPr>
        <w:t xml:space="preserve">в основном </w:t>
      </w:r>
      <w:r w:rsidR="00D15D17">
        <w:rPr>
          <w:rFonts w:ascii="Times New Roman" w:hAnsi="Times New Roman"/>
          <w:sz w:val="24"/>
          <w:szCs w:val="24"/>
        </w:rPr>
        <w:t>обусловлено следующими причинами:</w:t>
      </w:r>
    </w:p>
    <w:p w:rsidR="00D15D17" w:rsidRPr="00D15D17" w:rsidRDefault="00D15D17" w:rsidP="00B5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17">
        <w:rPr>
          <w:rFonts w:ascii="Times New Roman" w:hAnsi="Times New Roman" w:cs="Times New Roman"/>
          <w:sz w:val="24"/>
          <w:szCs w:val="24"/>
        </w:rPr>
        <w:t>- формирование проекта бюджета в рублях с точностью до копеек</w:t>
      </w:r>
      <w:r w:rsidR="002A5D33">
        <w:rPr>
          <w:rFonts w:ascii="Times New Roman" w:hAnsi="Times New Roman" w:cs="Times New Roman"/>
          <w:sz w:val="24"/>
          <w:szCs w:val="24"/>
        </w:rPr>
        <w:t xml:space="preserve"> (до настоящего периода времени городской бюджет формировался в тыс. рублей, с одним десятичным знаком после запятой)</w:t>
      </w:r>
      <w:r w:rsidRPr="00D15D17">
        <w:rPr>
          <w:rFonts w:ascii="Times New Roman" w:hAnsi="Times New Roman" w:cs="Times New Roman"/>
          <w:sz w:val="24"/>
          <w:szCs w:val="24"/>
        </w:rPr>
        <w:t>;</w:t>
      </w:r>
    </w:p>
    <w:p w:rsidR="00D15D17" w:rsidRPr="00D15D17" w:rsidRDefault="00D15D17" w:rsidP="00B5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D17">
        <w:rPr>
          <w:rFonts w:ascii="Times New Roman" w:hAnsi="Times New Roman" w:cs="Times New Roman"/>
          <w:sz w:val="24"/>
          <w:szCs w:val="24"/>
        </w:rPr>
        <w:t xml:space="preserve">- включение в доходную часть </w:t>
      </w:r>
      <w:r w:rsidR="002A5D3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15D17">
        <w:rPr>
          <w:rFonts w:ascii="Times New Roman" w:hAnsi="Times New Roman" w:cs="Times New Roman"/>
          <w:sz w:val="24"/>
          <w:szCs w:val="24"/>
        </w:rPr>
        <w:t>бюджета сумм дотации  на выравнивание бюджетной обеспеченности, предоставляемой из окружного бюджета в период 2021-2023 годов,</w:t>
      </w:r>
      <w:r w:rsidR="00290868">
        <w:rPr>
          <w:rFonts w:ascii="Times New Roman" w:hAnsi="Times New Roman" w:cs="Times New Roman"/>
          <w:sz w:val="24"/>
          <w:szCs w:val="24"/>
        </w:rPr>
        <w:t xml:space="preserve"> и</w:t>
      </w:r>
      <w:r w:rsidRPr="00D15D17">
        <w:rPr>
          <w:rFonts w:ascii="Times New Roman" w:hAnsi="Times New Roman" w:cs="Times New Roman"/>
          <w:sz w:val="24"/>
          <w:szCs w:val="24"/>
        </w:rPr>
        <w:t xml:space="preserve"> </w:t>
      </w:r>
      <w:r w:rsidR="002A5D33" w:rsidRPr="008D2043">
        <w:rPr>
          <w:rFonts w:ascii="Times New Roman" w:hAnsi="Times New Roman" w:cs="Times New Roman"/>
          <w:sz w:val="24"/>
          <w:szCs w:val="24"/>
        </w:rPr>
        <w:t>как следствие</w:t>
      </w:r>
      <w:r w:rsidR="002A5D33">
        <w:rPr>
          <w:rFonts w:ascii="Times New Roman" w:hAnsi="Times New Roman" w:cs="Times New Roman"/>
          <w:sz w:val="24"/>
          <w:szCs w:val="24"/>
        </w:rPr>
        <w:t xml:space="preserve"> увеличивающие </w:t>
      </w:r>
      <w:r w:rsidRPr="00D15D17">
        <w:rPr>
          <w:rFonts w:ascii="Times New Roman" w:hAnsi="Times New Roman" w:cs="Times New Roman"/>
          <w:sz w:val="24"/>
          <w:szCs w:val="24"/>
        </w:rPr>
        <w:t>расходн</w:t>
      </w:r>
      <w:r w:rsidR="002A5D33">
        <w:rPr>
          <w:rFonts w:ascii="Times New Roman" w:hAnsi="Times New Roman" w:cs="Times New Roman"/>
          <w:sz w:val="24"/>
          <w:szCs w:val="24"/>
        </w:rPr>
        <w:t>ую</w:t>
      </w:r>
      <w:r w:rsidRPr="00D15D17">
        <w:rPr>
          <w:rFonts w:ascii="Times New Roman" w:hAnsi="Times New Roman" w:cs="Times New Roman"/>
          <w:sz w:val="24"/>
          <w:szCs w:val="24"/>
        </w:rPr>
        <w:t xml:space="preserve"> част</w:t>
      </w:r>
      <w:r w:rsidR="002A5D33">
        <w:rPr>
          <w:rFonts w:ascii="Times New Roman" w:hAnsi="Times New Roman" w:cs="Times New Roman"/>
          <w:sz w:val="24"/>
          <w:szCs w:val="24"/>
        </w:rPr>
        <w:t>ь</w:t>
      </w:r>
      <w:r w:rsidRPr="00D15D17">
        <w:rPr>
          <w:rFonts w:ascii="Times New Roman" w:hAnsi="Times New Roman" w:cs="Times New Roman"/>
          <w:sz w:val="24"/>
          <w:szCs w:val="24"/>
        </w:rPr>
        <w:t xml:space="preserve"> </w:t>
      </w:r>
      <w:r w:rsidR="002A5D3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15D17">
        <w:rPr>
          <w:rFonts w:ascii="Times New Roman" w:hAnsi="Times New Roman" w:cs="Times New Roman"/>
          <w:sz w:val="24"/>
          <w:szCs w:val="24"/>
        </w:rPr>
        <w:t>бюджета;</w:t>
      </w:r>
    </w:p>
    <w:p w:rsidR="00FE15C7" w:rsidRPr="000F2EBE" w:rsidRDefault="00D15D17" w:rsidP="00FE1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D17">
        <w:rPr>
          <w:rFonts w:ascii="Times New Roman" w:hAnsi="Times New Roman" w:cs="Times New Roman"/>
          <w:sz w:val="24"/>
          <w:szCs w:val="24"/>
        </w:rPr>
        <w:t xml:space="preserve">- включение в проект решения </w:t>
      </w:r>
      <w:r w:rsidR="00FE15C7">
        <w:rPr>
          <w:rFonts w:ascii="Times New Roman" w:hAnsi="Times New Roman" w:cs="Times New Roman"/>
          <w:sz w:val="24"/>
          <w:szCs w:val="24"/>
        </w:rPr>
        <w:t xml:space="preserve">изменений, внесенных </w:t>
      </w:r>
      <w:r w:rsidR="00FE15C7" w:rsidRPr="00910CA8">
        <w:rPr>
          <w:rFonts w:ascii="Times New Roman" w:hAnsi="Times New Roman" w:cs="Times New Roman"/>
          <w:sz w:val="24"/>
          <w:szCs w:val="24"/>
        </w:rPr>
        <w:t>поправк</w:t>
      </w:r>
      <w:r w:rsidR="00FE15C7">
        <w:rPr>
          <w:rFonts w:ascii="Times New Roman" w:hAnsi="Times New Roman" w:cs="Times New Roman"/>
          <w:sz w:val="24"/>
          <w:szCs w:val="24"/>
        </w:rPr>
        <w:t>ами</w:t>
      </w:r>
      <w:r w:rsidR="00FE15C7" w:rsidRPr="00910CA8">
        <w:rPr>
          <w:rFonts w:ascii="Times New Roman" w:hAnsi="Times New Roman" w:cs="Times New Roman"/>
          <w:sz w:val="24"/>
          <w:szCs w:val="24"/>
        </w:rPr>
        <w:t xml:space="preserve"> председателя Совета городского округа «Город Нарьян-Мар»</w:t>
      </w:r>
      <w:r w:rsidR="00FE15C7">
        <w:rPr>
          <w:rFonts w:ascii="Times New Roman" w:hAnsi="Times New Roman" w:cs="Times New Roman"/>
          <w:sz w:val="24"/>
          <w:szCs w:val="24"/>
        </w:rPr>
        <w:t>.</w:t>
      </w:r>
      <w:r w:rsidR="00FE15C7" w:rsidRPr="00910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230" w:rsidRPr="00DE449B" w:rsidRDefault="00EE2230" w:rsidP="00B50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49B">
        <w:rPr>
          <w:rFonts w:ascii="Times New Roman" w:hAnsi="Times New Roman"/>
          <w:sz w:val="24"/>
          <w:szCs w:val="24"/>
        </w:rPr>
        <w:t xml:space="preserve">Рассмотрев представленный проект решения, Контрольно-счетная палата  </w:t>
      </w:r>
      <w:r w:rsidR="009F14D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5077F">
        <w:rPr>
          <w:rFonts w:ascii="Times New Roman" w:hAnsi="Times New Roman"/>
          <w:sz w:val="24"/>
          <w:szCs w:val="24"/>
        </w:rPr>
        <w:t>«</w:t>
      </w:r>
      <w:r w:rsidR="009F14D7">
        <w:rPr>
          <w:rFonts w:ascii="Times New Roman" w:hAnsi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/>
          <w:sz w:val="24"/>
          <w:szCs w:val="24"/>
        </w:rPr>
        <w:t>«</w:t>
      </w:r>
      <w:r w:rsidR="009F14D7">
        <w:rPr>
          <w:rFonts w:ascii="Times New Roman" w:hAnsi="Times New Roman"/>
          <w:sz w:val="24"/>
          <w:szCs w:val="24"/>
        </w:rPr>
        <w:t>Город Нарьян-Мар</w:t>
      </w:r>
      <w:r w:rsidR="00B5077F">
        <w:rPr>
          <w:rFonts w:ascii="Times New Roman" w:hAnsi="Times New Roman"/>
          <w:sz w:val="24"/>
          <w:szCs w:val="24"/>
        </w:rPr>
        <w:t>»</w:t>
      </w:r>
      <w:r w:rsidRPr="00DE449B">
        <w:rPr>
          <w:rFonts w:ascii="Times New Roman" w:hAnsi="Times New Roman"/>
          <w:sz w:val="24"/>
          <w:szCs w:val="24"/>
        </w:rPr>
        <w:t xml:space="preserve"> (далее также – </w:t>
      </w:r>
      <w:r>
        <w:rPr>
          <w:rFonts w:ascii="Times New Roman" w:hAnsi="Times New Roman"/>
          <w:sz w:val="24"/>
          <w:szCs w:val="24"/>
        </w:rPr>
        <w:t>Контрольно-счетная палата</w:t>
      </w:r>
      <w:r w:rsidRPr="00DE449B">
        <w:rPr>
          <w:rFonts w:ascii="Times New Roman" w:hAnsi="Times New Roman"/>
          <w:sz w:val="24"/>
          <w:szCs w:val="24"/>
        </w:rPr>
        <w:t>) отмечает следующее.</w:t>
      </w:r>
    </w:p>
    <w:p w:rsidR="009C0B0B" w:rsidRPr="009C0B0B" w:rsidRDefault="009C0B0B" w:rsidP="00B5077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0B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городского бюджета </w:t>
      </w:r>
    </w:p>
    <w:p w:rsidR="009F14D7" w:rsidRPr="001219CF" w:rsidRDefault="009F14D7" w:rsidP="00B5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CF">
        <w:rPr>
          <w:rFonts w:ascii="Times New Roman" w:hAnsi="Times New Roman" w:cs="Times New Roman"/>
          <w:sz w:val="24"/>
          <w:szCs w:val="24"/>
        </w:rPr>
        <w:t>Основные характеристики городского бюджета на 2021 год и плановый период 2022 и 2023 годов представлены в таблице</w:t>
      </w: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  <w:r w:rsidRPr="001219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0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5"/>
        <w:gridCol w:w="890"/>
        <w:gridCol w:w="851"/>
        <w:gridCol w:w="850"/>
        <w:gridCol w:w="850"/>
        <w:gridCol w:w="851"/>
        <w:gridCol w:w="850"/>
        <w:gridCol w:w="993"/>
        <w:gridCol w:w="850"/>
        <w:gridCol w:w="851"/>
      </w:tblGrid>
      <w:tr w:rsidR="009F14D7" w:rsidRPr="00684404" w:rsidTr="009F14D7">
        <w:trPr>
          <w:trHeight w:val="240"/>
          <w:tblHeader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59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год (проект)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 (проект)</w:t>
            </w:r>
          </w:p>
        </w:tc>
        <w:tc>
          <w:tcPr>
            <w:tcW w:w="269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год (проект)</w:t>
            </w:r>
          </w:p>
        </w:tc>
      </w:tr>
      <w:tr w:rsidR="009F14D7" w:rsidRPr="00684404" w:rsidTr="009F14D7">
        <w:trPr>
          <w:trHeight w:val="450"/>
          <w:tblHeader/>
        </w:trPr>
        <w:tc>
          <w:tcPr>
            <w:tcW w:w="1565" w:type="dxa"/>
            <w:vMerge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первоначальный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уточненный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первоначальный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уточненный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первоначальный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</w:tr>
      <w:tr w:rsidR="009F14D7" w:rsidRPr="00684404" w:rsidTr="00567E30">
        <w:trPr>
          <w:trHeight w:val="240"/>
        </w:trPr>
        <w:tc>
          <w:tcPr>
            <w:tcW w:w="1565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6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826 607,9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857 134,0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30 526,1 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756 855,1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787 759,6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30 904,5 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760 711,4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791 615,9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30 904,5 </w:t>
            </w:r>
          </w:p>
        </w:tc>
      </w:tr>
      <w:tr w:rsidR="009F14D7" w:rsidRPr="00684404" w:rsidTr="00567E30">
        <w:trPr>
          <w:trHeight w:val="240"/>
        </w:trPr>
        <w:tc>
          <w:tcPr>
            <w:tcW w:w="1565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6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841 607,9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872 134,0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30 526,1 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758 855,1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789 759,6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30 904,5 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761 711,4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792 615,9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30 904,5 </w:t>
            </w:r>
          </w:p>
        </w:tc>
      </w:tr>
      <w:tr w:rsidR="009F14D7" w:rsidRPr="00684404" w:rsidTr="00567E30">
        <w:trPr>
          <w:trHeight w:val="240"/>
        </w:trPr>
        <w:tc>
          <w:tcPr>
            <w:tcW w:w="1565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6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15 000,0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15 000,0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2 000,0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2 000,0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F14D7" w:rsidRPr="00684404" w:rsidTr="00567E30">
        <w:trPr>
          <w:trHeight w:val="480"/>
        </w:trPr>
        <w:tc>
          <w:tcPr>
            <w:tcW w:w="1565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(размер дефицита)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6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4D7" w:rsidRPr="00684404" w:rsidRDefault="009F14D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D15D17" w:rsidRDefault="00EE2230" w:rsidP="00B50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49B">
        <w:rPr>
          <w:rFonts w:ascii="Times New Roman" w:hAnsi="Times New Roman"/>
          <w:sz w:val="24"/>
          <w:szCs w:val="24"/>
        </w:rPr>
        <w:lastRenderedPageBreak/>
        <w:t>Представленным проектом решения параметры городского бюджета на 20</w:t>
      </w:r>
      <w:r>
        <w:rPr>
          <w:rFonts w:ascii="Times New Roman" w:hAnsi="Times New Roman"/>
          <w:sz w:val="24"/>
          <w:szCs w:val="24"/>
        </w:rPr>
        <w:t>21</w:t>
      </w:r>
      <w:r w:rsidRPr="00DE449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предлагается увеличить по доходам и расходам на 30 526,1 тыс. рублей. </w:t>
      </w:r>
      <w:r w:rsidR="00D15D17">
        <w:rPr>
          <w:rFonts w:ascii="Times New Roman" w:hAnsi="Times New Roman"/>
          <w:sz w:val="24"/>
          <w:szCs w:val="24"/>
        </w:rPr>
        <w:t>Таким образом, основные характеристики городского бюджета на 2021 год составят:</w:t>
      </w:r>
    </w:p>
    <w:p w:rsidR="00D15D17" w:rsidRPr="00D15D17" w:rsidRDefault="00D15D17" w:rsidP="00B5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17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городского бюджета в сумме </w:t>
      </w:r>
      <w:r w:rsidR="002C2EB6">
        <w:rPr>
          <w:rFonts w:ascii="Times New Roman" w:hAnsi="Times New Roman" w:cs="Times New Roman"/>
          <w:sz w:val="24"/>
          <w:szCs w:val="24"/>
        </w:rPr>
        <w:t>857 134,0</w:t>
      </w:r>
      <w:r w:rsidRPr="00D15D1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15D17" w:rsidRPr="00D15D17" w:rsidRDefault="00D15D17" w:rsidP="00B5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17">
        <w:rPr>
          <w:rFonts w:ascii="Times New Roman" w:hAnsi="Times New Roman" w:cs="Times New Roman"/>
          <w:sz w:val="24"/>
          <w:szCs w:val="24"/>
        </w:rPr>
        <w:t xml:space="preserve">- общий объем расходов городского бюджета в сумме </w:t>
      </w:r>
      <w:r w:rsidR="002C2EB6">
        <w:rPr>
          <w:rFonts w:ascii="Times New Roman" w:hAnsi="Times New Roman" w:cs="Times New Roman"/>
          <w:sz w:val="24"/>
          <w:szCs w:val="24"/>
        </w:rPr>
        <w:t>872 134,0</w:t>
      </w:r>
      <w:r w:rsidRPr="00D15D1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55EC" w:rsidRPr="002C2EB6" w:rsidRDefault="00D15D17" w:rsidP="00B5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17">
        <w:rPr>
          <w:rFonts w:ascii="Times New Roman" w:hAnsi="Times New Roman" w:cs="Times New Roman"/>
          <w:sz w:val="24"/>
          <w:szCs w:val="24"/>
        </w:rPr>
        <w:t>- дефицит городского бюджета в сумме 15 000,</w:t>
      </w:r>
      <w:r w:rsidR="008A55EC">
        <w:rPr>
          <w:rFonts w:ascii="Times New Roman" w:hAnsi="Times New Roman" w:cs="Times New Roman"/>
          <w:sz w:val="24"/>
          <w:szCs w:val="24"/>
        </w:rPr>
        <w:t>0 тыс. рублей</w:t>
      </w:r>
      <w:r w:rsidR="008A55EC" w:rsidRPr="008A55EC">
        <w:rPr>
          <w:rFonts w:ascii="Times New Roman" w:hAnsi="Times New Roman" w:cs="Times New Roman"/>
          <w:sz w:val="24"/>
          <w:szCs w:val="24"/>
        </w:rPr>
        <w:t xml:space="preserve"> </w:t>
      </w:r>
      <w:r w:rsidR="008A55EC" w:rsidRPr="002C2EB6">
        <w:rPr>
          <w:rFonts w:ascii="Times New Roman" w:hAnsi="Times New Roman" w:cs="Times New Roman"/>
          <w:sz w:val="24"/>
          <w:szCs w:val="24"/>
        </w:rPr>
        <w:t xml:space="preserve">или </w:t>
      </w:r>
      <w:r w:rsidR="008A55EC">
        <w:rPr>
          <w:rFonts w:ascii="Times New Roman" w:hAnsi="Times New Roman" w:cs="Times New Roman"/>
          <w:sz w:val="24"/>
          <w:szCs w:val="24"/>
        </w:rPr>
        <w:t>2,2</w:t>
      </w:r>
      <w:r w:rsidR="008A55EC" w:rsidRPr="002C2EB6">
        <w:rPr>
          <w:rFonts w:ascii="Times New Roman" w:hAnsi="Times New Roman" w:cs="Times New Roman"/>
          <w:sz w:val="24"/>
          <w:szCs w:val="24"/>
        </w:rPr>
        <w:t>%, от общего годового объема доходов городского бюджета без учета утвержденного о</w:t>
      </w:r>
      <w:r w:rsidR="00B84B46">
        <w:rPr>
          <w:rFonts w:ascii="Times New Roman" w:hAnsi="Times New Roman" w:cs="Times New Roman"/>
          <w:sz w:val="24"/>
          <w:szCs w:val="24"/>
        </w:rPr>
        <w:t>бъема безвозмездных поступлений.</w:t>
      </w:r>
      <w:r w:rsidR="008A55EC" w:rsidRPr="002C2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46" w:rsidRDefault="00B84B46" w:rsidP="00B50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2C2EB6" w:rsidRPr="002C2EB6">
        <w:rPr>
          <w:rFonts w:ascii="Times New Roman" w:hAnsi="Times New Roman" w:cs="Times New Roman"/>
          <w:sz w:val="24"/>
          <w:szCs w:val="24"/>
          <w:u w:val="single"/>
        </w:rPr>
        <w:t>а плановый период 2022-2023 годов</w:t>
      </w:r>
      <w:r w:rsidR="00776430" w:rsidRPr="00776430">
        <w:rPr>
          <w:rFonts w:ascii="Times New Roman" w:hAnsi="Times New Roman"/>
          <w:sz w:val="24"/>
          <w:szCs w:val="24"/>
        </w:rPr>
        <w:t xml:space="preserve"> </w:t>
      </w:r>
      <w:r w:rsidR="00776430" w:rsidRPr="00DE449B">
        <w:rPr>
          <w:rFonts w:ascii="Times New Roman" w:hAnsi="Times New Roman"/>
          <w:sz w:val="24"/>
          <w:szCs w:val="24"/>
        </w:rPr>
        <w:t xml:space="preserve">параметры городского бюджета </w:t>
      </w:r>
      <w:r w:rsidR="00776430">
        <w:rPr>
          <w:rFonts w:ascii="Times New Roman" w:hAnsi="Times New Roman"/>
          <w:sz w:val="24"/>
          <w:szCs w:val="24"/>
        </w:rPr>
        <w:t>предлагается увеличить по доходам и расходам на 30 904,5 тыс. рублей</w:t>
      </w:r>
      <w:r>
        <w:rPr>
          <w:rFonts w:ascii="Times New Roman" w:hAnsi="Times New Roman"/>
          <w:sz w:val="24"/>
          <w:szCs w:val="24"/>
        </w:rPr>
        <w:t>.</w:t>
      </w:r>
      <w:r w:rsidRPr="00B84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Таким образом, основные характеристики городского бюджета на плановый период составят:</w:t>
      </w:r>
    </w:p>
    <w:p w:rsidR="002C2EB6" w:rsidRPr="002C2EB6" w:rsidRDefault="002C2EB6" w:rsidP="00B5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6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</w:t>
      </w:r>
      <w:r w:rsidRPr="002C2EB6">
        <w:rPr>
          <w:rFonts w:ascii="Times New Roman" w:hAnsi="Times New Roman" w:cs="Times New Roman"/>
          <w:sz w:val="24"/>
          <w:szCs w:val="24"/>
          <w:u w:val="single"/>
        </w:rPr>
        <w:t>доходов</w:t>
      </w:r>
      <w:r w:rsidRPr="002C2EB6">
        <w:rPr>
          <w:rFonts w:ascii="Times New Roman" w:hAnsi="Times New Roman" w:cs="Times New Roman"/>
          <w:sz w:val="24"/>
          <w:szCs w:val="24"/>
        </w:rPr>
        <w:t xml:space="preserve"> городского бюджета:</w:t>
      </w:r>
    </w:p>
    <w:p w:rsidR="002C2EB6" w:rsidRPr="002C2EB6" w:rsidRDefault="002C2EB6" w:rsidP="00B5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6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>
        <w:rPr>
          <w:rFonts w:ascii="Times New Roman" w:hAnsi="Times New Roman" w:cs="Times New Roman"/>
          <w:sz w:val="24"/>
          <w:szCs w:val="24"/>
        </w:rPr>
        <w:t>787 759,6</w:t>
      </w:r>
      <w:r w:rsidRPr="002C2EB6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2C2EB6" w:rsidRPr="002C2EB6" w:rsidRDefault="002C2EB6" w:rsidP="00B5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6">
        <w:rPr>
          <w:rFonts w:ascii="Times New Roman" w:hAnsi="Times New Roman" w:cs="Times New Roman"/>
          <w:sz w:val="24"/>
          <w:szCs w:val="24"/>
        </w:rPr>
        <w:t xml:space="preserve">на 2023 год в сумме </w:t>
      </w:r>
      <w:r>
        <w:rPr>
          <w:rFonts w:ascii="Times New Roman" w:hAnsi="Times New Roman" w:cs="Times New Roman"/>
          <w:sz w:val="24"/>
          <w:szCs w:val="24"/>
        </w:rPr>
        <w:t>791 615,9</w:t>
      </w:r>
      <w:r w:rsidRPr="002C2EB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C2EB6" w:rsidRPr="002C2EB6" w:rsidRDefault="002C2EB6" w:rsidP="00B5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6">
        <w:rPr>
          <w:rFonts w:ascii="Times New Roman" w:hAnsi="Times New Roman" w:cs="Times New Roman"/>
          <w:sz w:val="24"/>
          <w:szCs w:val="24"/>
        </w:rPr>
        <w:t xml:space="preserve">- общий объем </w:t>
      </w:r>
      <w:r w:rsidRPr="002C2EB6">
        <w:rPr>
          <w:rFonts w:ascii="Times New Roman" w:hAnsi="Times New Roman" w:cs="Times New Roman"/>
          <w:sz w:val="24"/>
          <w:szCs w:val="24"/>
          <w:u w:val="single"/>
        </w:rPr>
        <w:t>расходов</w:t>
      </w:r>
      <w:r w:rsidRPr="002C2EB6">
        <w:rPr>
          <w:rFonts w:ascii="Times New Roman" w:hAnsi="Times New Roman" w:cs="Times New Roman"/>
          <w:sz w:val="24"/>
          <w:szCs w:val="24"/>
        </w:rPr>
        <w:t xml:space="preserve"> городского бюджета: </w:t>
      </w:r>
    </w:p>
    <w:p w:rsidR="002C2EB6" w:rsidRPr="008A55EC" w:rsidRDefault="002C2EB6" w:rsidP="00B5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6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>
        <w:rPr>
          <w:rFonts w:ascii="Times New Roman" w:hAnsi="Times New Roman" w:cs="Times New Roman"/>
          <w:sz w:val="24"/>
          <w:szCs w:val="24"/>
        </w:rPr>
        <w:t>789 759,6</w:t>
      </w:r>
      <w:r w:rsidRPr="002C2EB6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Pr="008A55EC">
        <w:rPr>
          <w:rFonts w:ascii="Times New Roman" w:hAnsi="Times New Roman" w:cs="Times New Roman"/>
          <w:sz w:val="24"/>
          <w:szCs w:val="24"/>
        </w:rPr>
        <w:t>17</w:t>
      </w:r>
      <w:r w:rsidR="008A55EC" w:rsidRPr="008A55EC">
        <w:rPr>
          <w:rFonts w:ascii="Times New Roman" w:hAnsi="Times New Roman" w:cs="Times New Roman"/>
          <w:sz w:val="24"/>
          <w:szCs w:val="24"/>
        </w:rPr>
        <w:t> 995,3</w:t>
      </w:r>
      <w:r w:rsidRPr="008A55EC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2C2EB6" w:rsidRPr="002C2EB6" w:rsidRDefault="002C2EB6" w:rsidP="00B5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5EC">
        <w:rPr>
          <w:rFonts w:ascii="Times New Roman" w:hAnsi="Times New Roman" w:cs="Times New Roman"/>
          <w:sz w:val="24"/>
          <w:szCs w:val="24"/>
        </w:rPr>
        <w:t>на 2023 год в сумме 792 615,9 тыс. рублей, в том числе условно утвержденные расходы в сумме 3</w:t>
      </w:r>
      <w:r w:rsidR="008A55EC" w:rsidRPr="008A55EC">
        <w:rPr>
          <w:rFonts w:ascii="Times New Roman" w:hAnsi="Times New Roman" w:cs="Times New Roman"/>
          <w:sz w:val="24"/>
          <w:szCs w:val="24"/>
        </w:rPr>
        <w:t>6 061,5</w:t>
      </w:r>
      <w:r w:rsidRPr="008A55EC">
        <w:rPr>
          <w:rFonts w:ascii="Times New Roman" w:hAnsi="Times New Roman" w:cs="Times New Roman"/>
          <w:sz w:val="24"/>
          <w:szCs w:val="24"/>
        </w:rPr>
        <w:t xml:space="preserve"> тыс</w:t>
      </w:r>
      <w:r w:rsidRPr="002C2EB6">
        <w:rPr>
          <w:rFonts w:ascii="Times New Roman" w:hAnsi="Times New Roman" w:cs="Times New Roman"/>
          <w:sz w:val="24"/>
          <w:szCs w:val="24"/>
        </w:rPr>
        <w:t>. рублей;</w:t>
      </w:r>
    </w:p>
    <w:p w:rsidR="002C2EB6" w:rsidRPr="002C2EB6" w:rsidRDefault="002C2EB6" w:rsidP="00B5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6">
        <w:rPr>
          <w:rFonts w:ascii="Times New Roman" w:hAnsi="Times New Roman" w:cs="Times New Roman"/>
          <w:sz w:val="24"/>
          <w:szCs w:val="24"/>
        </w:rPr>
        <w:t xml:space="preserve">- </w:t>
      </w:r>
      <w:r w:rsidRPr="002C2EB6">
        <w:rPr>
          <w:rFonts w:ascii="Times New Roman" w:hAnsi="Times New Roman" w:cs="Times New Roman"/>
          <w:sz w:val="24"/>
          <w:szCs w:val="24"/>
          <w:u w:val="single"/>
        </w:rPr>
        <w:t>дефицит</w:t>
      </w:r>
      <w:r w:rsidRPr="002C2EB6">
        <w:rPr>
          <w:rFonts w:ascii="Times New Roman" w:hAnsi="Times New Roman" w:cs="Times New Roman"/>
          <w:sz w:val="24"/>
          <w:szCs w:val="24"/>
        </w:rPr>
        <w:t xml:space="preserve"> городского бюджета:</w:t>
      </w:r>
    </w:p>
    <w:p w:rsidR="002C2EB6" w:rsidRPr="002C2EB6" w:rsidRDefault="002C2EB6" w:rsidP="00B5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6">
        <w:rPr>
          <w:rFonts w:ascii="Times New Roman" w:hAnsi="Times New Roman" w:cs="Times New Roman"/>
          <w:sz w:val="24"/>
          <w:szCs w:val="24"/>
        </w:rPr>
        <w:t xml:space="preserve">на 2022 год в сумме 2 000,0 тыс. рублей или 0,3%, от общего годового объема доходов городского бюджета без учета утвержденного объема безвозмездных поступлений, </w:t>
      </w:r>
    </w:p>
    <w:p w:rsidR="002C2EB6" w:rsidRPr="002C2EB6" w:rsidRDefault="002C2EB6" w:rsidP="00B5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6">
        <w:rPr>
          <w:rFonts w:ascii="Times New Roman" w:hAnsi="Times New Roman" w:cs="Times New Roman"/>
          <w:sz w:val="24"/>
          <w:szCs w:val="24"/>
        </w:rPr>
        <w:t>на 2023 год в сумме 1 000,0 тыс. рублей или 0,1% от общего годового объема доходов городского бюджета без учета утвержденного объема безвозмездных поступлений.</w:t>
      </w:r>
    </w:p>
    <w:p w:rsidR="00014038" w:rsidRDefault="00014038" w:rsidP="00B5077F">
      <w:pPr>
        <w:pStyle w:val="2"/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Доходы</w:t>
      </w:r>
      <w:r w:rsidRPr="000E4497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бюджета.</w:t>
      </w:r>
    </w:p>
    <w:p w:rsidR="00184BEE" w:rsidRDefault="00184BEE" w:rsidP="00B5077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84BEE">
        <w:rPr>
          <w:rFonts w:ascii="Times New Roman" w:hAnsi="Times New Roman" w:cs="Times New Roman"/>
          <w:sz w:val="24"/>
          <w:szCs w:val="24"/>
        </w:rPr>
        <w:t xml:space="preserve">Рассматриваемым проектом решения предлагается </w:t>
      </w:r>
      <w:r>
        <w:rPr>
          <w:rFonts w:ascii="Times New Roman" w:hAnsi="Times New Roman" w:cs="Times New Roman"/>
          <w:sz w:val="24"/>
          <w:szCs w:val="24"/>
        </w:rPr>
        <w:t xml:space="preserve">увеличить доходную часть городского бюджета на 2021 год в целом на 30 526,1 тыс. рублей (или на 3,7%), на плановый период 2022-2023 годов в целом на 30 904,5 тыс. рублей ежегодно. Таким образом, общий объем доходов городского бюджета на 2021 год прогнозируется в объеме 857 134,0 тыс. рублей, на плановый период 2021 и 2023 годов в объеме 787 759,6 тыс. рублей и 791 615,9 тыс. рублей соответственно. </w:t>
      </w:r>
    </w:p>
    <w:p w:rsidR="00A04A60" w:rsidRPr="0047006B" w:rsidRDefault="0047006B" w:rsidP="00B50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06B">
        <w:rPr>
          <w:rFonts w:ascii="Times New Roman" w:hAnsi="Times New Roman" w:cs="Times New Roman"/>
          <w:sz w:val="24"/>
          <w:szCs w:val="24"/>
        </w:rPr>
        <w:t xml:space="preserve">тыс. рублей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</w:tblGrid>
      <w:tr w:rsidR="00A04A60" w:rsidRPr="00A04A60" w:rsidTr="00E442B6">
        <w:trPr>
          <w:trHeight w:val="22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E442B6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год (проект)</w:t>
            </w:r>
          </w:p>
        </w:tc>
        <w:tc>
          <w:tcPr>
            <w:tcW w:w="241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E442B6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 (проект)</w:t>
            </w:r>
          </w:p>
        </w:tc>
        <w:tc>
          <w:tcPr>
            <w:tcW w:w="255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E442B6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  <w:r w:rsidRPr="0068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 (проект)</w:t>
            </w:r>
          </w:p>
        </w:tc>
      </w:tr>
      <w:tr w:rsidR="00A04A60" w:rsidRPr="00A04A60" w:rsidTr="00E442B6">
        <w:trPr>
          <w:trHeight w:val="227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04A60">
              <w:rPr>
                <w:rFonts w:ascii="Times New Roman" w:eastAsia="Times New Roman" w:hAnsi="Times New Roman" w:cs="Times New Roman"/>
                <w:sz w:val="16"/>
                <w:szCs w:val="16"/>
              </w:rPr>
              <w:t>ервоначальный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Default="00A04A60" w:rsidP="00B507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A04A60">
              <w:rPr>
                <w:rFonts w:ascii="Times New Roman" w:eastAsia="Times New Roman" w:hAnsi="Times New Roman" w:cs="Times New Roman"/>
                <w:sz w:val="16"/>
                <w:szCs w:val="16"/>
              </w:rPr>
              <w:t>точнен</w:t>
            </w:r>
          </w:p>
          <w:p w:rsidR="00A04A60" w:rsidRPr="00A04A60" w:rsidRDefault="00A04A60" w:rsidP="00B507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04A60">
              <w:rPr>
                <w:rFonts w:ascii="Times New Roman" w:eastAsia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A04A60">
              <w:rPr>
                <w:rFonts w:ascii="Times New Roman" w:eastAsia="Times New Roman" w:hAnsi="Times New Roman" w:cs="Times New Roman"/>
                <w:sz w:val="16"/>
                <w:szCs w:val="16"/>
              </w:rPr>
              <w:t>тклонение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первоначальный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A04A60">
              <w:rPr>
                <w:rFonts w:ascii="Times New Roman" w:eastAsia="Times New Roman" w:hAnsi="Times New Roman" w:cs="Times New Roman"/>
                <w:sz w:val="16"/>
                <w:szCs w:val="16"/>
              </w:rPr>
              <w:t>точненный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A04A60">
              <w:rPr>
                <w:rFonts w:ascii="Times New Roman" w:eastAsia="Times New Roman" w:hAnsi="Times New Roman" w:cs="Times New Roman"/>
                <w:sz w:val="16"/>
                <w:szCs w:val="16"/>
              </w:rPr>
              <w:t>тклонение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первоначальный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A04A60" w:rsidRPr="00A04A60" w:rsidTr="00E442B6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652 830,6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652 830,6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-    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656 330,8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656 330,8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658 909,1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567 709,6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-91 199,5 </w:t>
            </w:r>
          </w:p>
        </w:tc>
      </w:tr>
      <w:tr w:rsidR="00A04A60" w:rsidRPr="00A04A60" w:rsidTr="00E442B6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Налоги на прибыль, доходы (НДФЛ)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570 700,5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570 700,5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-    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571 842,4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571 842,4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572 986,4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481 786,9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-91 199,5 </w:t>
            </w:r>
          </w:p>
        </w:tc>
      </w:tr>
      <w:tr w:rsidR="00A04A60" w:rsidRPr="00A04A60" w:rsidTr="00E442B6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31 094,4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31 094,4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-    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30 576,2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30 576,2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30 416,9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30 416,9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</w:tr>
      <w:tr w:rsidR="00A04A60" w:rsidRPr="00A04A60" w:rsidTr="00E442B6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142 682,9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173 209,0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30 526,1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69 948,1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100 852,6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30 904,5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71 385,4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193 489,4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122 104,0 </w:t>
            </w:r>
          </w:p>
        </w:tc>
      </w:tr>
      <w:tr w:rsidR="00A04A60" w:rsidRPr="00A04A60" w:rsidTr="00E442B6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142 682,9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173 209,0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30 526,1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69 948,1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100 852,6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30 904,5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71 385,4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193 489,4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122 104,0 </w:t>
            </w:r>
          </w:p>
        </w:tc>
      </w:tr>
      <w:tr w:rsidR="00A04A60" w:rsidRPr="00A04A60" w:rsidTr="00E442B6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 дотации бюджетам бюджетной системы РФ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30 904,5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30 904,5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30 904,5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30 904,5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122 104,0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122 104,0 </w:t>
            </w:r>
          </w:p>
        </w:tc>
      </w:tr>
      <w:tr w:rsidR="00A04A60" w:rsidRPr="00A04A60" w:rsidTr="00E442B6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 субсидии бюджетам бюджетной системы РФ (межбюджетные субсидии)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137 815,2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137 815,2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 -    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64 959,9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64 959,9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   -    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66 508,7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66 508,7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      -     </w:t>
            </w:r>
          </w:p>
        </w:tc>
      </w:tr>
      <w:tr w:rsidR="00A04A60" w:rsidRPr="00A04A60" w:rsidTr="00E442B6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 субвенции бюджетам бюджетной системы РФ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4 867,7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4 489,3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-378,4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4 988,2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4 988,2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   -    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4 876,7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4 876,7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      -     </w:t>
            </w:r>
          </w:p>
        </w:tc>
      </w:tr>
      <w:tr w:rsidR="00A04A60" w:rsidRPr="00A04A60" w:rsidTr="00E442B6">
        <w:trPr>
          <w:trHeight w:val="227"/>
        </w:trPr>
        <w:tc>
          <w:tcPr>
            <w:tcW w:w="200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826 607,9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857 134,0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30 526,1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756 855,1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787 759,6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30 904,5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760 711,4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791 615,9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A60" w:rsidRPr="00A04A60" w:rsidRDefault="00A04A60" w:rsidP="00B5077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4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30 904,5 </w:t>
            </w:r>
          </w:p>
        </w:tc>
      </w:tr>
    </w:tbl>
    <w:p w:rsidR="00D642A3" w:rsidRDefault="00D642A3" w:rsidP="00B5077F">
      <w:pPr>
        <w:spacing w:line="240" w:lineRule="auto"/>
        <w:jc w:val="center"/>
        <w:rPr>
          <w:rFonts w:ascii="Times New Roman" w:hAnsi="Times New Roman" w:cs="Times New Roman"/>
        </w:rPr>
      </w:pPr>
    </w:p>
    <w:p w:rsidR="00184BEE" w:rsidRDefault="00184BEE" w:rsidP="00B507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объема поступления доходов городского бюджета обусловлено следующими причинами:</w:t>
      </w:r>
    </w:p>
    <w:p w:rsidR="00C92A4D" w:rsidRDefault="00184BEE" w:rsidP="00B5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</w:t>
      </w:r>
      <w:r w:rsidRPr="00D15D17">
        <w:rPr>
          <w:rFonts w:ascii="Times New Roman" w:hAnsi="Times New Roman" w:cs="Times New Roman"/>
          <w:sz w:val="24"/>
          <w:szCs w:val="24"/>
        </w:rPr>
        <w:t xml:space="preserve">сумм дотации на выравнивание бюджетной обеспеченности, предоставляемой из окружного бюджета </w:t>
      </w:r>
      <w:r>
        <w:rPr>
          <w:rFonts w:ascii="Times New Roman" w:hAnsi="Times New Roman" w:cs="Times New Roman"/>
          <w:sz w:val="24"/>
          <w:szCs w:val="24"/>
        </w:rPr>
        <w:t>на 2021 год в сумме 30 904,5 тыс. рублей, на 2022 год – 30 904,5 тыс. рублей и на 2023 год – 122 104,0 тыс. рублей</w:t>
      </w:r>
      <w:r w:rsidR="00C92A4D">
        <w:rPr>
          <w:rFonts w:ascii="Times New Roman" w:hAnsi="Times New Roman" w:cs="Times New Roman"/>
          <w:sz w:val="24"/>
          <w:szCs w:val="24"/>
        </w:rPr>
        <w:t>;</w:t>
      </w:r>
    </w:p>
    <w:p w:rsidR="00C92A4D" w:rsidRDefault="00C92A4D" w:rsidP="00B5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изменением на 2021 год объема с</w:t>
      </w:r>
      <w:r w:rsidRPr="00C92A4D">
        <w:rPr>
          <w:rFonts w:ascii="Times New Roman" w:hAnsi="Times New Roman" w:cs="Times New Roman"/>
        </w:rPr>
        <w:t xml:space="preserve">убвенции </w:t>
      </w:r>
      <w:r>
        <w:rPr>
          <w:rFonts w:ascii="Times New Roman" w:hAnsi="Times New Roman" w:cs="Times New Roman"/>
        </w:rPr>
        <w:t>предоставляемой из окружного бюджета</w:t>
      </w:r>
      <w:r w:rsidRPr="00C92A4D">
        <w:rPr>
          <w:rFonts w:ascii="Times New Roman" w:hAnsi="Times New Roman" w:cs="Times New Roman"/>
        </w:rPr>
        <w:t xml:space="preserve">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, с показателя 3 417,1 тыс. рублей на показатель 3 038,7 тыс. рублей (объем субвенции уменьшится </w:t>
      </w:r>
      <w:r>
        <w:rPr>
          <w:rFonts w:ascii="Times New Roman" w:hAnsi="Times New Roman" w:cs="Times New Roman"/>
          <w:sz w:val="24"/>
          <w:szCs w:val="24"/>
        </w:rPr>
        <w:t>на 378,4 тыс. рублей или на 11,1%);</w:t>
      </w:r>
    </w:p>
    <w:p w:rsidR="00C92A4D" w:rsidRPr="007F0427" w:rsidRDefault="00C92A4D" w:rsidP="00B507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0427">
        <w:rPr>
          <w:rFonts w:ascii="Times New Roman" w:hAnsi="Times New Roman" w:cs="Times New Roman"/>
        </w:rPr>
        <w:t xml:space="preserve">- в связи с уменьшением с 01.01.2023 размера норматива отчислений от налога на доходы физических лиц </w:t>
      </w:r>
      <w:r w:rsidR="007F0427" w:rsidRPr="007F0427">
        <w:rPr>
          <w:rFonts w:ascii="Times New Roman" w:hAnsi="Times New Roman" w:cs="Times New Roman"/>
        </w:rPr>
        <w:t xml:space="preserve">(далее - НДФЛ) </w:t>
      </w:r>
      <w:r w:rsidRPr="007F0427">
        <w:rPr>
          <w:rFonts w:ascii="Times New Roman" w:hAnsi="Times New Roman" w:cs="Times New Roman"/>
        </w:rPr>
        <w:t xml:space="preserve">в городской бюджет с 20,7% до 15% </w:t>
      </w:r>
      <w:r w:rsidR="007F0427">
        <w:rPr>
          <w:rFonts w:ascii="Times New Roman" w:hAnsi="Times New Roman" w:cs="Times New Roman"/>
        </w:rPr>
        <w:t>(</w:t>
      </w:r>
      <w:r w:rsidR="007F0427" w:rsidRPr="007F0427">
        <w:rPr>
          <w:rFonts w:ascii="Times New Roman" w:hAnsi="Times New Roman" w:cs="Times New Roman"/>
        </w:rPr>
        <w:t xml:space="preserve">или </w:t>
      </w:r>
      <w:r w:rsidRPr="007F0427">
        <w:rPr>
          <w:rFonts w:ascii="Times New Roman" w:hAnsi="Times New Roman" w:cs="Times New Roman"/>
        </w:rPr>
        <w:t>на 5,7%</w:t>
      </w:r>
      <w:r w:rsidR="007F0427">
        <w:rPr>
          <w:rFonts w:ascii="Times New Roman" w:hAnsi="Times New Roman" w:cs="Times New Roman"/>
        </w:rPr>
        <w:t>)</w:t>
      </w:r>
      <w:r w:rsidR="007F0427" w:rsidRPr="007F0427">
        <w:rPr>
          <w:rFonts w:ascii="Times New Roman" w:hAnsi="Times New Roman" w:cs="Times New Roman"/>
        </w:rPr>
        <w:t>, проектом решения предлагается уточнить объем поступления НДФЛ на 2023 год</w:t>
      </w:r>
      <w:r w:rsidR="007F0427">
        <w:rPr>
          <w:rFonts w:ascii="Times New Roman" w:hAnsi="Times New Roman" w:cs="Times New Roman"/>
        </w:rPr>
        <w:t>,</w:t>
      </w:r>
      <w:r w:rsidR="007F0427" w:rsidRPr="007F0427">
        <w:rPr>
          <w:rFonts w:ascii="Times New Roman" w:hAnsi="Times New Roman" w:cs="Times New Roman"/>
        </w:rPr>
        <w:t xml:space="preserve"> уменьшив </w:t>
      </w:r>
      <w:r w:rsidR="007F0427">
        <w:rPr>
          <w:rFonts w:ascii="Times New Roman" w:hAnsi="Times New Roman" w:cs="Times New Roman"/>
        </w:rPr>
        <w:t>его</w:t>
      </w:r>
      <w:r w:rsidR="007F0427" w:rsidRPr="007F0427">
        <w:rPr>
          <w:rFonts w:ascii="Times New Roman" w:hAnsi="Times New Roman" w:cs="Times New Roman"/>
        </w:rPr>
        <w:t xml:space="preserve"> </w:t>
      </w:r>
      <w:proofErr w:type="gramStart"/>
      <w:r w:rsidR="007F0427" w:rsidRPr="007F0427">
        <w:rPr>
          <w:rFonts w:ascii="Times New Roman" w:hAnsi="Times New Roman" w:cs="Times New Roman"/>
        </w:rPr>
        <w:t>на</w:t>
      </w:r>
      <w:proofErr w:type="gramEnd"/>
      <w:r w:rsidR="007F0427" w:rsidRPr="007F0427">
        <w:rPr>
          <w:rFonts w:ascii="Times New Roman" w:hAnsi="Times New Roman" w:cs="Times New Roman"/>
        </w:rPr>
        <w:t xml:space="preserve"> 91 199,5 тыс. рублей или на 15,9%.</w:t>
      </w:r>
    </w:p>
    <w:p w:rsidR="00C92A4D" w:rsidRDefault="00C92A4D" w:rsidP="00B5077F">
      <w:pPr>
        <w:spacing w:after="0" w:line="240" w:lineRule="auto"/>
        <w:ind w:firstLine="709"/>
        <w:jc w:val="both"/>
      </w:pPr>
    </w:p>
    <w:p w:rsidR="00507601" w:rsidRDefault="00D642A3" w:rsidP="00B507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A3">
        <w:rPr>
          <w:rFonts w:ascii="Times New Roman" w:hAnsi="Times New Roman" w:cs="Times New Roman"/>
          <w:b/>
          <w:sz w:val="24"/>
          <w:szCs w:val="24"/>
        </w:rPr>
        <w:t>Расходы городского бюджета</w:t>
      </w:r>
    </w:p>
    <w:p w:rsidR="00B053B7" w:rsidRPr="00B053B7" w:rsidRDefault="00B053B7" w:rsidP="00B5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3B7">
        <w:rPr>
          <w:rFonts w:ascii="Times New Roman" w:hAnsi="Times New Roman" w:cs="Times New Roman"/>
          <w:sz w:val="24"/>
          <w:szCs w:val="24"/>
        </w:rPr>
        <w:t>Представленным проектом решения предлагается утвердить расходы городского бюджета:</w:t>
      </w:r>
    </w:p>
    <w:p w:rsidR="00B053B7" w:rsidRPr="00B053B7" w:rsidRDefault="00B053B7" w:rsidP="00B5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3B7">
        <w:rPr>
          <w:rFonts w:ascii="Times New Roman" w:hAnsi="Times New Roman" w:cs="Times New Roman"/>
          <w:sz w:val="24"/>
          <w:szCs w:val="24"/>
        </w:rPr>
        <w:t xml:space="preserve">- на 2021 год в сумме </w:t>
      </w:r>
      <w:r>
        <w:rPr>
          <w:rFonts w:ascii="Times New Roman" w:hAnsi="Times New Roman" w:cs="Times New Roman"/>
          <w:sz w:val="24"/>
          <w:szCs w:val="24"/>
        </w:rPr>
        <w:t>872 134, тыс. рублей</w:t>
      </w:r>
      <w:r w:rsidRPr="00B053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53B7" w:rsidRPr="008A55EC" w:rsidRDefault="00B053B7" w:rsidP="00B5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2EB6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>
        <w:rPr>
          <w:rFonts w:ascii="Times New Roman" w:hAnsi="Times New Roman" w:cs="Times New Roman"/>
          <w:sz w:val="24"/>
          <w:szCs w:val="24"/>
        </w:rPr>
        <w:t>789 759,6</w:t>
      </w:r>
      <w:r w:rsidRPr="002C2EB6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Pr="008A55EC">
        <w:rPr>
          <w:rFonts w:ascii="Times New Roman" w:hAnsi="Times New Roman" w:cs="Times New Roman"/>
          <w:sz w:val="24"/>
          <w:szCs w:val="24"/>
        </w:rPr>
        <w:t>17 995,3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8A5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3B7" w:rsidRPr="002C2EB6" w:rsidRDefault="00B053B7" w:rsidP="00B5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5EC">
        <w:rPr>
          <w:rFonts w:ascii="Times New Roman" w:hAnsi="Times New Roman" w:cs="Times New Roman"/>
          <w:sz w:val="24"/>
          <w:szCs w:val="24"/>
        </w:rPr>
        <w:t>на 2023 год в сумме 792 615,9 тыс. рублей, в том числе условно утвержденные расходы в сумме 36 061,5 тыс</w:t>
      </w:r>
      <w:r>
        <w:rPr>
          <w:rFonts w:ascii="Times New Roman" w:hAnsi="Times New Roman" w:cs="Times New Roman"/>
          <w:sz w:val="24"/>
          <w:szCs w:val="24"/>
        </w:rPr>
        <w:t>. рублей.</w:t>
      </w:r>
    </w:p>
    <w:p w:rsidR="00BC779C" w:rsidRDefault="00BC779C" w:rsidP="00B5077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49B">
        <w:rPr>
          <w:rFonts w:ascii="Times New Roman" w:hAnsi="Times New Roman"/>
          <w:sz w:val="24"/>
          <w:szCs w:val="24"/>
        </w:rPr>
        <w:t xml:space="preserve">Информация по планируемым </w:t>
      </w:r>
      <w:r w:rsidR="007319E0">
        <w:rPr>
          <w:rFonts w:ascii="Times New Roman" w:hAnsi="Times New Roman"/>
          <w:sz w:val="24"/>
          <w:szCs w:val="24"/>
        </w:rPr>
        <w:t>уточнениям</w:t>
      </w:r>
      <w:r w:rsidRPr="00DE449B">
        <w:rPr>
          <w:rFonts w:ascii="Times New Roman" w:hAnsi="Times New Roman"/>
          <w:sz w:val="24"/>
          <w:szCs w:val="24"/>
        </w:rPr>
        <w:t xml:space="preserve"> расходной части городского бюджета </w:t>
      </w:r>
      <w:r w:rsidRPr="00736FE7">
        <w:rPr>
          <w:rFonts w:ascii="Times New Roman" w:hAnsi="Times New Roman"/>
          <w:b/>
          <w:sz w:val="24"/>
          <w:szCs w:val="24"/>
        </w:rPr>
        <w:t>в разрезе разделов и подразделов бюджетной классификации расходов</w:t>
      </w:r>
      <w:r>
        <w:rPr>
          <w:rFonts w:ascii="Times New Roman" w:hAnsi="Times New Roman"/>
          <w:sz w:val="24"/>
          <w:szCs w:val="24"/>
        </w:rPr>
        <w:t xml:space="preserve"> на 2021</w:t>
      </w:r>
      <w:r w:rsidRPr="00DE449B">
        <w:rPr>
          <w:rFonts w:ascii="Times New Roman" w:hAnsi="Times New Roman"/>
          <w:sz w:val="24"/>
          <w:szCs w:val="24"/>
        </w:rPr>
        <w:t xml:space="preserve"> год представлена в таблице.</w:t>
      </w:r>
    </w:p>
    <w:p w:rsidR="00BC779C" w:rsidRDefault="00BC779C" w:rsidP="00B507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тыс. рублей 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0"/>
        <w:gridCol w:w="1276"/>
        <w:gridCol w:w="1189"/>
        <w:gridCol w:w="960"/>
        <w:gridCol w:w="827"/>
      </w:tblGrid>
      <w:tr w:rsidR="00507601" w:rsidRPr="0038662A" w:rsidTr="0038662A">
        <w:trPr>
          <w:trHeight w:val="170"/>
          <w:tblHeader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Наименования муниципальных программ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Первоначальный проект </w:t>
            </w:r>
            <w:r w:rsidRPr="003866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Уточненный проект </w:t>
            </w:r>
            <w:r w:rsidRPr="003866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</w:tr>
      <w:tr w:rsidR="00507601" w:rsidRPr="0038662A" w:rsidTr="0038662A">
        <w:trPr>
          <w:trHeight w:val="170"/>
          <w:tblHeader/>
        </w:trPr>
        <w:tc>
          <w:tcPr>
            <w:tcW w:w="5260" w:type="dxa"/>
            <w:vMerge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250 225,0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251 215,9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990,9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0,4%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30 553,3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31 720,8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1 167,5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5 203,4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5 203,3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-0,1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ind w:left="-13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-0,003%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143 010,0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142 919,9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-90,1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-0,1%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удебная система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64,3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64,3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38 257,1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38 074,1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-183,0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-0,5%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507601"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>езервные фонды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6 151,4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6 248,0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96,6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507601"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>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26 985,5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26 985,5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6 400,8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6 832,2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431,4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6,7%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ражданская оборона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1 416,8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1 416,8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5 888,1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4 902,7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-985,4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-16,7%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512,7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512,7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247 356,8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275 438,5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28 081,7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11,4%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ранспорт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54 870,9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53 972,1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-898,8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-1,6%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188 735,9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217 716,4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28 980,5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3 750,0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3 750,0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273 342,1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273 972,2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630,1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69 961,8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69 961,8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72 240,7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72 953,5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712,8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131 139,6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131 056,9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-82,7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-0,1%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4 898,6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5 290,6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392,0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8,0%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олодежная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1 481,5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1 481,5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7D60A0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60A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507601" w:rsidRPr="007D60A0">
              <w:rPr>
                <w:rFonts w:ascii="Times New Roman" w:eastAsia="Times New Roman" w:hAnsi="Times New Roman" w:cs="Times New Roman"/>
                <w:sz w:val="18"/>
                <w:szCs w:val="18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770,4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770,40  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3 417,1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3 038,7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-378,4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-11,1%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52 010,0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52 010,0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35 184,2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35 184,2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оциальное обеспечение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6 574,9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6 574,9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10 099,3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10 099,3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151,6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151,6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565,8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565,8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D55F29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507601"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ериодическая печать и издательства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565,8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565,8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507601" w:rsidRPr="0038662A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6 808,8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6 808,8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507601" w:rsidRPr="00507601" w:rsidTr="0038662A">
        <w:trPr>
          <w:trHeight w:val="170"/>
        </w:trPr>
        <w:tc>
          <w:tcPr>
            <w:tcW w:w="52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841 607,9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872 134,0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601" w:rsidRPr="0038662A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30 526,1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507601" w:rsidRPr="00507601" w:rsidRDefault="0050760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3,6%</w:t>
            </w:r>
          </w:p>
        </w:tc>
      </w:tr>
    </w:tbl>
    <w:p w:rsidR="007319E0" w:rsidRPr="008D2043" w:rsidRDefault="007319E0" w:rsidP="00B5077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043">
        <w:rPr>
          <w:rFonts w:ascii="Times New Roman" w:hAnsi="Times New Roman"/>
          <w:sz w:val="24"/>
          <w:szCs w:val="24"/>
        </w:rPr>
        <w:t xml:space="preserve">Информация по планируемым уточнениям расходной части городского бюджета </w:t>
      </w:r>
      <w:r w:rsidRPr="008D2043">
        <w:rPr>
          <w:rFonts w:ascii="Times New Roman" w:hAnsi="Times New Roman"/>
          <w:b/>
          <w:sz w:val="24"/>
          <w:szCs w:val="24"/>
        </w:rPr>
        <w:t>в разрезе разделов и подразделов бюджетной классификации расходов</w:t>
      </w:r>
      <w:r w:rsidRPr="008D2043">
        <w:rPr>
          <w:rFonts w:ascii="Times New Roman" w:hAnsi="Times New Roman"/>
          <w:sz w:val="24"/>
          <w:szCs w:val="24"/>
        </w:rPr>
        <w:t xml:space="preserve"> на плановый период 2022 и 2023 годов представлена в Приложении № 1 к настоящему заключению.</w:t>
      </w:r>
    </w:p>
    <w:p w:rsidR="00353FFD" w:rsidRDefault="00353FFD" w:rsidP="00B5077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043">
        <w:rPr>
          <w:rFonts w:ascii="Times New Roman" w:hAnsi="Times New Roman"/>
          <w:sz w:val="24"/>
          <w:szCs w:val="24"/>
        </w:rPr>
        <w:t xml:space="preserve">В нижеприведенной таблице представлена информация по планируемым </w:t>
      </w:r>
      <w:r w:rsidR="0044747B" w:rsidRPr="008D2043">
        <w:rPr>
          <w:rFonts w:ascii="Times New Roman" w:hAnsi="Times New Roman"/>
          <w:sz w:val="24"/>
          <w:szCs w:val="24"/>
        </w:rPr>
        <w:t xml:space="preserve">уточнениям </w:t>
      </w:r>
      <w:r w:rsidRPr="008D2043">
        <w:rPr>
          <w:rFonts w:ascii="Times New Roman" w:hAnsi="Times New Roman"/>
          <w:sz w:val="24"/>
          <w:szCs w:val="24"/>
        </w:rPr>
        <w:t>расходной</w:t>
      </w:r>
      <w:r w:rsidRPr="00AA7D1F">
        <w:rPr>
          <w:rFonts w:ascii="Times New Roman" w:hAnsi="Times New Roman"/>
          <w:sz w:val="24"/>
          <w:szCs w:val="24"/>
        </w:rPr>
        <w:t xml:space="preserve"> части городск</w:t>
      </w:r>
      <w:r>
        <w:rPr>
          <w:rFonts w:ascii="Times New Roman" w:hAnsi="Times New Roman"/>
          <w:sz w:val="24"/>
          <w:szCs w:val="24"/>
        </w:rPr>
        <w:t>ого бюджета на 202</w:t>
      </w:r>
      <w:r w:rsidR="00545903">
        <w:rPr>
          <w:rFonts w:ascii="Times New Roman" w:hAnsi="Times New Roman"/>
          <w:sz w:val="24"/>
          <w:szCs w:val="24"/>
        </w:rPr>
        <w:t>1</w:t>
      </w:r>
      <w:r w:rsidRPr="00AA7D1F">
        <w:rPr>
          <w:rFonts w:ascii="Times New Roman" w:hAnsi="Times New Roman"/>
          <w:sz w:val="24"/>
          <w:szCs w:val="24"/>
        </w:rPr>
        <w:t xml:space="preserve"> год </w:t>
      </w:r>
      <w:r w:rsidRPr="005B10B6">
        <w:rPr>
          <w:rFonts w:ascii="Times New Roman" w:hAnsi="Times New Roman"/>
          <w:b/>
          <w:sz w:val="24"/>
          <w:szCs w:val="24"/>
        </w:rPr>
        <w:t>в разрезе</w:t>
      </w:r>
      <w:r w:rsidRPr="00AA7D1F">
        <w:rPr>
          <w:rFonts w:ascii="Times New Roman" w:hAnsi="Times New Roman"/>
          <w:sz w:val="24"/>
          <w:szCs w:val="24"/>
        </w:rPr>
        <w:t xml:space="preserve"> </w:t>
      </w:r>
      <w:r w:rsidRPr="005B10B6">
        <w:rPr>
          <w:rFonts w:ascii="Times New Roman" w:hAnsi="Times New Roman"/>
          <w:b/>
          <w:sz w:val="24"/>
          <w:szCs w:val="24"/>
        </w:rPr>
        <w:t>ведомственной структуры расходов</w:t>
      </w:r>
      <w:r w:rsidRPr="00AA7D1F">
        <w:rPr>
          <w:rFonts w:ascii="Times New Roman" w:hAnsi="Times New Roman"/>
          <w:sz w:val="24"/>
          <w:szCs w:val="24"/>
        </w:rPr>
        <w:t>.</w:t>
      </w:r>
    </w:p>
    <w:p w:rsidR="00D6363B" w:rsidRDefault="00353FFD" w:rsidP="00B50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</w:t>
      </w:r>
    </w:p>
    <w:tbl>
      <w:tblPr>
        <w:tblW w:w="9440" w:type="dxa"/>
        <w:tblInd w:w="92" w:type="dxa"/>
        <w:tblLook w:val="04A0"/>
      </w:tblPr>
      <w:tblGrid>
        <w:gridCol w:w="4666"/>
        <w:gridCol w:w="1524"/>
        <w:gridCol w:w="1275"/>
        <w:gridCol w:w="947"/>
        <w:gridCol w:w="1028"/>
      </w:tblGrid>
      <w:tr w:rsidR="00E969A2" w:rsidRPr="00E969A2" w:rsidTr="00E16F66">
        <w:trPr>
          <w:trHeight w:val="170"/>
        </w:trPr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Первоначальный проект </w:t>
            </w:r>
            <w:r w:rsidRPr="00E9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 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Уточненный проект </w:t>
            </w:r>
            <w:r w:rsidRPr="00E9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 2021 год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</w:tr>
      <w:tr w:rsidR="00E969A2" w:rsidRPr="00E969A2" w:rsidTr="00E16F66">
        <w:trPr>
          <w:trHeight w:val="170"/>
        </w:trPr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E969A2" w:rsidRPr="00E969A2" w:rsidTr="00E16F66">
        <w:trPr>
          <w:trHeight w:val="17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841 607,9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872 134,0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30 526,1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3,6%</w:t>
            </w:r>
          </w:p>
        </w:tc>
      </w:tr>
      <w:tr w:rsidR="00E969A2" w:rsidRPr="00E969A2" w:rsidTr="00E16F66">
        <w:trPr>
          <w:trHeight w:val="17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69A2" w:rsidRPr="00E969A2" w:rsidTr="00E16F66">
        <w:trPr>
          <w:trHeight w:val="17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Совет городского округа </w:t>
            </w:r>
            <w:r w:rsidR="00B507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30 553,3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31 757,1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1 203,8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3,9%</w:t>
            </w:r>
          </w:p>
        </w:tc>
      </w:tr>
      <w:tr w:rsidR="00E969A2" w:rsidRPr="00E969A2" w:rsidTr="00E16F66">
        <w:trPr>
          <w:trHeight w:val="17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r w:rsidR="00B507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772 797,5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802 120,0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29 322,5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3,8%</w:t>
            </w:r>
          </w:p>
        </w:tc>
      </w:tr>
      <w:tr w:rsidR="00E969A2" w:rsidRPr="00E969A2" w:rsidTr="00E16F66">
        <w:trPr>
          <w:trHeight w:val="17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Управление финансов Администрации МО </w:t>
            </w:r>
            <w:r w:rsidR="00B507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27 424,9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27 424,9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-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-    </w:t>
            </w:r>
          </w:p>
        </w:tc>
      </w:tr>
      <w:tr w:rsidR="00E969A2" w:rsidRPr="00E969A2" w:rsidTr="00E16F66">
        <w:trPr>
          <w:trHeight w:val="17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Контрольно-счетная палата муниципального образования </w:t>
            </w:r>
            <w:r w:rsidR="00B507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10 832,2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10 832,0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 xml:space="preserve">-0,2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A2" w:rsidRPr="00E969A2" w:rsidRDefault="00E969A2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6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-0,002%</w:t>
            </w:r>
          </w:p>
        </w:tc>
      </w:tr>
    </w:tbl>
    <w:p w:rsidR="00B1300F" w:rsidRDefault="00E16F66" w:rsidP="00B5077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BB">
        <w:rPr>
          <w:rFonts w:ascii="Times New Roman" w:hAnsi="Times New Roman"/>
          <w:b/>
          <w:sz w:val="24"/>
          <w:szCs w:val="24"/>
        </w:rPr>
        <w:t xml:space="preserve">По главе 031 </w:t>
      </w:r>
      <w:r w:rsidR="00B5077F">
        <w:rPr>
          <w:rFonts w:ascii="Times New Roman" w:hAnsi="Times New Roman"/>
          <w:b/>
          <w:sz w:val="24"/>
          <w:szCs w:val="24"/>
        </w:rPr>
        <w:t>«</w:t>
      </w:r>
      <w:r w:rsidRPr="007F6EBB">
        <w:rPr>
          <w:rFonts w:ascii="Times New Roman" w:hAnsi="Times New Roman"/>
          <w:b/>
          <w:sz w:val="24"/>
          <w:szCs w:val="24"/>
        </w:rPr>
        <w:t xml:space="preserve">Совет городского округа </w:t>
      </w:r>
      <w:r w:rsidR="00B5077F">
        <w:rPr>
          <w:rFonts w:ascii="Times New Roman" w:hAnsi="Times New Roman"/>
          <w:b/>
          <w:sz w:val="24"/>
          <w:szCs w:val="24"/>
        </w:rPr>
        <w:t>«</w:t>
      </w:r>
      <w:r w:rsidRPr="007F6EBB">
        <w:rPr>
          <w:rFonts w:ascii="Times New Roman" w:hAnsi="Times New Roman"/>
          <w:b/>
          <w:sz w:val="24"/>
          <w:szCs w:val="24"/>
        </w:rPr>
        <w:t>Город Нарьян-Мар</w:t>
      </w:r>
      <w:r w:rsidR="00B5077F">
        <w:rPr>
          <w:rFonts w:ascii="Times New Roman" w:hAnsi="Times New Roman"/>
          <w:b/>
          <w:sz w:val="24"/>
          <w:szCs w:val="24"/>
        </w:rPr>
        <w:t>»</w:t>
      </w:r>
      <w:r w:rsidR="00B1300F" w:rsidRPr="00B1300F">
        <w:rPr>
          <w:rFonts w:ascii="Times New Roman" w:hAnsi="Times New Roman"/>
          <w:sz w:val="24"/>
          <w:szCs w:val="24"/>
        </w:rPr>
        <w:t xml:space="preserve"> </w:t>
      </w:r>
      <w:r w:rsidR="00B1300F" w:rsidRPr="0092162E">
        <w:rPr>
          <w:rFonts w:ascii="Times New Roman" w:hAnsi="Times New Roman"/>
          <w:sz w:val="24"/>
          <w:szCs w:val="24"/>
        </w:rPr>
        <w:t xml:space="preserve">проектом решения предусмотрено </w:t>
      </w:r>
      <w:r w:rsidR="00B1300F">
        <w:rPr>
          <w:rFonts w:ascii="Times New Roman" w:hAnsi="Times New Roman"/>
          <w:sz w:val="24"/>
          <w:szCs w:val="24"/>
        </w:rPr>
        <w:t>увеличение</w:t>
      </w:r>
      <w:r w:rsidR="00B1300F" w:rsidRPr="0092162E">
        <w:rPr>
          <w:rFonts w:ascii="Times New Roman" w:hAnsi="Times New Roman"/>
          <w:sz w:val="24"/>
          <w:szCs w:val="24"/>
        </w:rPr>
        <w:t xml:space="preserve"> объема бюджетных ассигнований</w:t>
      </w:r>
      <w:r w:rsidR="00B1300F">
        <w:rPr>
          <w:rFonts w:ascii="Times New Roman" w:hAnsi="Times New Roman"/>
          <w:sz w:val="24"/>
          <w:szCs w:val="24"/>
        </w:rPr>
        <w:t xml:space="preserve"> на 2021</w:t>
      </w:r>
      <w:r w:rsidR="00B1300F" w:rsidRPr="00A84734">
        <w:rPr>
          <w:rFonts w:ascii="Times New Roman" w:hAnsi="Times New Roman"/>
          <w:sz w:val="24"/>
          <w:szCs w:val="24"/>
        </w:rPr>
        <w:t xml:space="preserve"> год </w:t>
      </w:r>
      <w:r w:rsidR="00B1300F">
        <w:rPr>
          <w:rFonts w:ascii="Times New Roman" w:hAnsi="Times New Roman"/>
          <w:sz w:val="24"/>
          <w:szCs w:val="24"/>
        </w:rPr>
        <w:t xml:space="preserve"> в целом на 1 203,8 тыс. рублей или на 3,9% от первоначально запланированных расходов городского бюджета по рассматриваемой главе (30 553,3 тыс. рублей)</w:t>
      </w:r>
      <w:r w:rsidR="0021479A">
        <w:rPr>
          <w:rFonts w:ascii="Times New Roman" w:hAnsi="Times New Roman"/>
          <w:sz w:val="24"/>
          <w:szCs w:val="24"/>
        </w:rPr>
        <w:t>, в том числе:</w:t>
      </w:r>
    </w:p>
    <w:p w:rsidR="0021479A" w:rsidRDefault="0021479A" w:rsidP="00B5077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тыс. рублей </w:t>
      </w:r>
    </w:p>
    <w:tbl>
      <w:tblPr>
        <w:tblW w:w="9373" w:type="dxa"/>
        <w:tblInd w:w="92" w:type="dxa"/>
        <w:tblLayout w:type="fixed"/>
        <w:tblLook w:val="04A0"/>
      </w:tblPr>
      <w:tblGrid>
        <w:gridCol w:w="4978"/>
        <w:gridCol w:w="1433"/>
        <w:gridCol w:w="1119"/>
        <w:gridCol w:w="942"/>
        <w:gridCol w:w="901"/>
      </w:tblGrid>
      <w:tr w:rsidR="00D064A1" w:rsidRPr="00D064A1" w:rsidTr="00D064A1">
        <w:trPr>
          <w:trHeight w:val="170"/>
        </w:trPr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Первоначальный проект </w:t>
            </w: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 2021 год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Уточненный проект </w:t>
            </w: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 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</w:tr>
      <w:tr w:rsidR="00D064A1" w:rsidRPr="00D064A1" w:rsidTr="005308FF">
        <w:trPr>
          <w:trHeight w:val="170"/>
        </w:trPr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5308FF" w:rsidRPr="00D064A1" w:rsidTr="005308FF">
        <w:trPr>
          <w:trHeight w:val="1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Совет городского округа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D0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30 553,3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31 757,1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1 203,8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3,9%</w:t>
            </w:r>
          </w:p>
        </w:tc>
      </w:tr>
      <w:tr w:rsidR="00D064A1" w:rsidRPr="00D064A1" w:rsidTr="00D064A1">
        <w:trPr>
          <w:trHeight w:val="1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3 227,6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3 189,4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-38,2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-1,2%</w:t>
            </w:r>
          </w:p>
        </w:tc>
      </w:tr>
      <w:tr w:rsidR="00D064A1" w:rsidRPr="00D064A1" w:rsidTr="00D064A1">
        <w:trPr>
          <w:trHeight w:val="1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27 325,7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28 531,4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1 205,7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4,4%</w:t>
            </w:r>
          </w:p>
        </w:tc>
      </w:tr>
      <w:tr w:rsidR="00D064A1" w:rsidRPr="00D064A1" w:rsidTr="00D064A1">
        <w:trPr>
          <w:trHeight w:val="1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B10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 р</w:t>
            </w:r>
            <w:r w:rsidRPr="00D064A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асходы на выплаты персоналу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26 441,8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26 868,8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427,0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1,6%</w:t>
            </w:r>
          </w:p>
        </w:tc>
      </w:tr>
      <w:tr w:rsidR="00D064A1" w:rsidRPr="00D064A1" w:rsidTr="00D064A1">
        <w:trPr>
          <w:trHeight w:val="1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B10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 з</w:t>
            </w:r>
            <w:r w:rsidRPr="00D064A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акупка товаров, работ и услуг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1 575,1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691,2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78,2%</w:t>
            </w:r>
          </w:p>
        </w:tc>
      </w:tr>
      <w:tr w:rsidR="00D064A1" w:rsidRPr="00D064A1" w:rsidTr="00D064A1">
        <w:trPr>
          <w:trHeight w:val="1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8B10CA" w:rsidP="00B507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1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</w:t>
            </w:r>
            <w:r w:rsidR="00D064A1"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беспечение деятельности Общественной молодежной палаты при Совете городского округа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D064A1"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B1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87,5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87,5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D064A1" w:rsidRPr="00D064A1" w:rsidTr="00D064A1">
        <w:trPr>
          <w:trHeight w:val="1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36,3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36,3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A1" w:rsidRPr="00D064A1" w:rsidRDefault="00D064A1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6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100,0%</w:t>
            </w:r>
          </w:p>
        </w:tc>
      </w:tr>
    </w:tbl>
    <w:p w:rsidR="00974EAA" w:rsidRPr="000F2EBE" w:rsidRDefault="0021479A" w:rsidP="00974EA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CA8">
        <w:rPr>
          <w:rFonts w:ascii="Times New Roman" w:hAnsi="Times New Roman" w:cs="Times New Roman"/>
          <w:sz w:val="24"/>
          <w:szCs w:val="24"/>
        </w:rPr>
        <w:t xml:space="preserve">Увеличение бюджетных ассигнований связано с представлением поправок, </w:t>
      </w:r>
      <w:r w:rsidR="00974EAA" w:rsidRPr="00910CA8">
        <w:rPr>
          <w:rFonts w:ascii="Times New Roman" w:hAnsi="Times New Roman" w:cs="Times New Roman"/>
          <w:sz w:val="24"/>
          <w:szCs w:val="24"/>
        </w:rPr>
        <w:t>председателя Совета городского округа «Город Нарьян-Мар», согласно которым</w:t>
      </w:r>
      <w:r w:rsidR="00974EAA" w:rsidRPr="000F2EBE">
        <w:rPr>
          <w:rFonts w:ascii="Times New Roman" w:hAnsi="Times New Roman" w:cs="Times New Roman"/>
          <w:sz w:val="24"/>
          <w:szCs w:val="24"/>
        </w:rPr>
        <w:t xml:space="preserve"> увеличивается объем бюджетных ассигнований на </w:t>
      </w:r>
      <w:r w:rsidR="00974EAA">
        <w:rPr>
          <w:rFonts w:ascii="Times New Roman" w:hAnsi="Times New Roman" w:cs="Times New Roman"/>
          <w:sz w:val="24"/>
          <w:szCs w:val="24"/>
        </w:rPr>
        <w:t>«</w:t>
      </w:r>
      <w:r w:rsidR="00974EAA" w:rsidRPr="000F2EBE">
        <w:rPr>
          <w:rFonts w:ascii="Times New Roman" w:hAnsi="Times New Roman" w:cs="Times New Roman"/>
          <w:sz w:val="24"/>
          <w:szCs w:val="24"/>
        </w:rPr>
        <w:t xml:space="preserve">Функционирование Совета </w:t>
      </w:r>
      <w:r w:rsidR="00974EAA" w:rsidRPr="000F2EBE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</w:t>
      </w:r>
      <w:r w:rsidR="00974EAA">
        <w:rPr>
          <w:rFonts w:ascii="Times New Roman" w:hAnsi="Times New Roman" w:cs="Times New Roman"/>
          <w:sz w:val="24"/>
          <w:szCs w:val="24"/>
        </w:rPr>
        <w:t>«</w:t>
      </w:r>
      <w:r w:rsidR="00974EAA" w:rsidRPr="000F2EBE">
        <w:rPr>
          <w:rFonts w:ascii="Times New Roman" w:hAnsi="Times New Roman" w:cs="Times New Roman"/>
          <w:sz w:val="24"/>
          <w:szCs w:val="24"/>
        </w:rPr>
        <w:t>Город Нарьян-Мар</w:t>
      </w:r>
      <w:r w:rsidR="00974EAA">
        <w:rPr>
          <w:rFonts w:ascii="Times New Roman" w:hAnsi="Times New Roman" w:cs="Times New Roman"/>
          <w:sz w:val="24"/>
          <w:szCs w:val="24"/>
        </w:rPr>
        <w:t>» на 1 203,8 тыс. рублей (</w:t>
      </w:r>
      <w:proofErr w:type="gramStart"/>
      <w:r w:rsidR="00910CA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10CA8">
        <w:rPr>
          <w:rFonts w:ascii="Times New Roman" w:hAnsi="Times New Roman" w:cs="Times New Roman"/>
          <w:sz w:val="24"/>
          <w:szCs w:val="24"/>
        </w:rPr>
        <w:t>. стр. 12-13 настоящего заключения)</w:t>
      </w:r>
      <w:r w:rsidR="00FE15C7">
        <w:rPr>
          <w:rFonts w:ascii="Times New Roman" w:hAnsi="Times New Roman" w:cs="Times New Roman"/>
          <w:sz w:val="24"/>
          <w:szCs w:val="24"/>
        </w:rPr>
        <w:t>.</w:t>
      </w:r>
    </w:p>
    <w:p w:rsidR="00E16F66" w:rsidRDefault="00E16F66" w:rsidP="00B5077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4DC">
        <w:rPr>
          <w:rFonts w:ascii="Times New Roman" w:hAnsi="Times New Roman"/>
          <w:b/>
          <w:sz w:val="24"/>
          <w:szCs w:val="24"/>
        </w:rPr>
        <w:t xml:space="preserve">По главе 032 </w:t>
      </w:r>
      <w:r w:rsidR="00B5077F">
        <w:rPr>
          <w:rFonts w:ascii="Times New Roman" w:hAnsi="Times New Roman"/>
          <w:b/>
          <w:sz w:val="24"/>
          <w:szCs w:val="24"/>
        </w:rPr>
        <w:t>«</w:t>
      </w:r>
      <w:r w:rsidRPr="008244DC">
        <w:rPr>
          <w:rFonts w:ascii="Times New Roman" w:hAnsi="Times New Roman"/>
          <w:b/>
          <w:sz w:val="24"/>
          <w:szCs w:val="24"/>
        </w:rPr>
        <w:t xml:space="preserve">Администрация МО </w:t>
      </w:r>
      <w:r w:rsidR="00B5077F">
        <w:rPr>
          <w:rFonts w:ascii="Times New Roman" w:hAnsi="Times New Roman"/>
          <w:b/>
          <w:sz w:val="24"/>
          <w:szCs w:val="24"/>
        </w:rPr>
        <w:t>«</w:t>
      </w:r>
      <w:r w:rsidRPr="008244DC">
        <w:rPr>
          <w:rFonts w:ascii="Times New Roman" w:hAnsi="Times New Roman"/>
          <w:b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/>
          <w:b/>
          <w:sz w:val="24"/>
          <w:szCs w:val="24"/>
        </w:rPr>
        <w:t>«</w:t>
      </w:r>
      <w:r w:rsidRPr="008244DC">
        <w:rPr>
          <w:rFonts w:ascii="Times New Roman" w:hAnsi="Times New Roman"/>
          <w:b/>
          <w:sz w:val="24"/>
          <w:szCs w:val="24"/>
        </w:rPr>
        <w:t>Город Нарьян-Мар</w:t>
      </w:r>
      <w:r w:rsidR="00B507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62E">
        <w:rPr>
          <w:rFonts w:ascii="Times New Roman" w:hAnsi="Times New Roman"/>
          <w:sz w:val="24"/>
          <w:szCs w:val="24"/>
        </w:rPr>
        <w:t xml:space="preserve">проектом решения предусмотрено </w:t>
      </w:r>
      <w:r>
        <w:rPr>
          <w:rFonts w:ascii="Times New Roman" w:hAnsi="Times New Roman"/>
          <w:sz w:val="24"/>
          <w:szCs w:val="24"/>
        </w:rPr>
        <w:t>увеличение</w:t>
      </w:r>
      <w:r w:rsidRPr="0092162E">
        <w:rPr>
          <w:rFonts w:ascii="Times New Roman" w:hAnsi="Times New Roman"/>
          <w:sz w:val="24"/>
          <w:szCs w:val="24"/>
        </w:rPr>
        <w:t xml:space="preserve"> объема бюджетных ассигнований</w:t>
      </w:r>
      <w:r>
        <w:rPr>
          <w:rFonts w:ascii="Times New Roman" w:hAnsi="Times New Roman"/>
          <w:sz w:val="24"/>
          <w:szCs w:val="24"/>
        </w:rPr>
        <w:t xml:space="preserve"> на 2021</w:t>
      </w:r>
      <w:r w:rsidRPr="00A84734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в целом на 29 322,5 тыс. рублей или на 3,8% от </w:t>
      </w:r>
      <w:r w:rsidR="00381E74">
        <w:rPr>
          <w:rFonts w:ascii="Times New Roman" w:hAnsi="Times New Roman"/>
          <w:sz w:val="24"/>
          <w:szCs w:val="24"/>
        </w:rPr>
        <w:t>первоначально запланированных</w:t>
      </w:r>
      <w:r>
        <w:rPr>
          <w:rFonts w:ascii="Times New Roman" w:hAnsi="Times New Roman"/>
          <w:sz w:val="24"/>
          <w:szCs w:val="24"/>
        </w:rPr>
        <w:t xml:space="preserve"> расходов городского бюджета по рассматриваемой главе (772 797,5 тыс. рублей).</w:t>
      </w:r>
    </w:p>
    <w:p w:rsidR="00381E74" w:rsidRDefault="00381E74" w:rsidP="00B50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Информации </w:t>
      </w:r>
      <w:proofErr w:type="gramStart"/>
      <w:r>
        <w:rPr>
          <w:rFonts w:ascii="Times New Roman" w:hAnsi="Times New Roman"/>
          <w:sz w:val="24"/>
          <w:szCs w:val="24"/>
        </w:rPr>
        <w:t>приведена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при детализации изменений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разрезе </w:t>
      </w:r>
      <w:r>
        <w:rPr>
          <w:rFonts w:ascii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 w:rsidR="00B5077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Город Нарьян-Мар</w:t>
      </w:r>
      <w:r w:rsidR="00B5077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16F66" w:rsidRPr="00946DFA" w:rsidRDefault="00381E74" w:rsidP="00B5077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44DC">
        <w:rPr>
          <w:rFonts w:ascii="Times New Roman" w:hAnsi="Times New Roman"/>
          <w:b/>
          <w:sz w:val="24"/>
          <w:szCs w:val="24"/>
        </w:rPr>
        <w:t xml:space="preserve">По главе 033 </w:t>
      </w:r>
      <w:r w:rsidR="00B5077F">
        <w:rPr>
          <w:rFonts w:ascii="Times New Roman" w:hAnsi="Times New Roman"/>
          <w:b/>
          <w:sz w:val="24"/>
          <w:szCs w:val="24"/>
        </w:rPr>
        <w:t>«</w:t>
      </w:r>
      <w:r w:rsidRPr="008244DC">
        <w:rPr>
          <w:rFonts w:ascii="Times New Roman" w:hAnsi="Times New Roman"/>
          <w:b/>
          <w:sz w:val="24"/>
          <w:szCs w:val="24"/>
        </w:rPr>
        <w:t xml:space="preserve">Управление финансов администрации МО </w:t>
      </w:r>
      <w:r w:rsidR="00B5077F">
        <w:rPr>
          <w:rFonts w:ascii="Times New Roman" w:hAnsi="Times New Roman"/>
          <w:b/>
          <w:sz w:val="24"/>
          <w:szCs w:val="24"/>
        </w:rPr>
        <w:t>«</w:t>
      </w:r>
      <w:r w:rsidRPr="008244DC">
        <w:rPr>
          <w:rFonts w:ascii="Times New Roman" w:hAnsi="Times New Roman"/>
          <w:b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/>
          <w:b/>
          <w:sz w:val="24"/>
          <w:szCs w:val="24"/>
        </w:rPr>
        <w:t>«</w:t>
      </w:r>
      <w:r w:rsidRPr="008244DC">
        <w:rPr>
          <w:rFonts w:ascii="Times New Roman" w:hAnsi="Times New Roman"/>
          <w:b/>
          <w:sz w:val="24"/>
          <w:szCs w:val="24"/>
        </w:rPr>
        <w:t>Город Нарьян-Мар</w:t>
      </w:r>
      <w:r w:rsidR="00B5077F">
        <w:rPr>
          <w:rFonts w:ascii="Times New Roman" w:hAnsi="Times New Roman"/>
          <w:b/>
          <w:sz w:val="24"/>
          <w:szCs w:val="24"/>
        </w:rPr>
        <w:t>»</w:t>
      </w:r>
      <w:r w:rsidR="004711FD">
        <w:rPr>
          <w:rFonts w:ascii="Times New Roman" w:hAnsi="Times New Roman"/>
          <w:b/>
          <w:sz w:val="24"/>
          <w:szCs w:val="24"/>
        </w:rPr>
        <w:t xml:space="preserve"> </w:t>
      </w:r>
      <w:r w:rsidR="004711FD" w:rsidRPr="004711FD">
        <w:rPr>
          <w:rFonts w:ascii="Times New Roman" w:hAnsi="Times New Roman"/>
          <w:sz w:val="24"/>
          <w:szCs w:val="24"/>
        </w:rPr>
        <w:t xml:space="preserve">итоговая сумма бюджетных ассигнований </w:t>
      </w:r>
      <w:r w:rsidR="00B77382">
        <w:rPr>
          <w:rFonts w:ascii="Times New Roman" w:hAnsi="Times New Roman"/>
          <w:sz w:val="24"/>
          <w:szCs w:val="24"/>
        </w:rPr>
        <w:t>на</w:t>
      </w:r>
      <w:r w:rsidR="004711FD">
        <w:rPr>
          <w:rFonts w:ascii="Times New Roman" w:hAnsi="Times New Roman"/>
          <w:sz w:val="24"/>
          <w:szCs w:val="24"/>
        </w:rPr>
        <w:t xml:space="preserve"> 2021 год </w:t>
      </w:r>
      <w:r w:rsidR="004711FD" w:rsidRPr="004711FD">
        <w:rPr>
          <w:rFonts w:ascii="Times New Roman" w:hAnsi="Times New Roman"/>
          <w:sz w:val="24"/>
          <w:szCs w:val="24"/>
        </w:rPr>
        <w:t>не измениться, вместе с тем, проектом решения предлагается перераспределить бюджетные ассигнования внутри главы</w:t>
      </w:r>
      <w:r w:rsidR="004711FD">
        <w:rPr>
          <w:rFonts w:ascii="Times New Roman" w:hAnsi="Times New Roman"/>
          <w:sz w:val="24"/>
          <w:szCs w:val="24"/>
        </w:rPr>
        <w:t>,</w:t>
      </w:r>
      <w:r w:rsidR="004711FD" w:rsidRPr="004711FD">
        <w:rPr>
          <w:rFonts w:ascii="Times New Roman" w:hAnsi="Times New Roman"/>
          <w:sz w:val="24"/>
          <w:szCs w:val="24"/>
        </w:rPr>
        <w:t xml:space="preserve"> </w:t>
      </w:r>
      <w:r w:rsidR="004711FD">
        <w:rPr>
          <w:rFonts w:ascii="Times New Roman" w:hAnsi="Times New Roman"/>
          <w:sz w:val="24"/>
          <w:szCs w:val="24"/>
        </w:rPr>
        <w:t xml:space="preserve">в связи </w:t>
      </w:r>
      <w:r w:rsidR="004711FD" w:rsidRPr="00946DFA">
        <w:rPr>
          <w:rFonts w:ascii="Times New Roman" w:hAnsi="Times New Roman"/>
          <w:sz w:val="24"/>
          <w:szCs w:val="24"/>
        </w:rPr>
        <w:t xml:space="preserve">с уточнением </w:t>
      </w:r>
      <w:r w:rsidR="00946DFA" w:rsidRPr="00946D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КБК на раздел 07 05 </w:t>
      </w:r>
      <w:r w:rsidR="00B5077F">
        <w:rPr>
          <w:rFonts w:ascii="Times New Roman" w:hAnsi="Times New Roman"/>
          <w:sz w:val="24"/>
          <w:szCs w:val="24"/>
        </w:rPr>
        <w:t>«</w:t>
      </w:r>
      <w:r w:rsidR="004711FD" w:rsidRPr="00D06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Профессиональная подготовка, переподготовка и повышение квалификации</w:t>
      </w:r>
      <w:r w:rsidR="00B507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4711FD" w:rsidRPr="00946D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B0A41" w:rsidRPr="004711FD" w:rsidRDefault="00B77382" w:rsidP="00B5077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DFA">
        <w:rPr>
          <w:rFonts w:ascii="Times New Roman" w:hAnsi="Times New Roman"/>
          <w:b/>
          <w:sz w:val="24"/>
          <w:szCs w:val="24"/>
        </w:rPr>
        <w:t xml:space="preserve">По главе 035 </w:t>
      </w:r>
      <w:r w:rsidR="00B5077F">
        <w:rPr>
          <w:rFonts w:ascii="Times New Roman" w:hAnsi="Times New Roman"/>
          <w:b/>
          <w:sz w:val="24"/>
          <w:szCs w:val="24"/>
        </w:rPr>
        <w:t>«</w:t>
      </w:r>
      <w:r w:rsidRPr="00946DFA">
        <w:rPr>
          <w:rFonts w:ascii="Times New Roman" w:hAnsi="Times New Roman"/>
          <w:b/>
          <w:sz w:val="24"/>
          <w:szCs w:val="24"/>
        </w:rPr>
        <w:t xml:space="preserve">Контрольно-счетная палата МО </w:t>
      </w:r>
      <w:r w:rsidR="00B5077F">
        <w:rPr>
          <w:rFonts w:ascii="Times New Roman" w:hAnsi="Times New Roman"/>
          <w:b/>
          <w:sz w:val="24"/>
          <w:szCs w:val="24"/>
        </w:rPr>
        <w:t>«</w:t>
      </w:r>
      <w:r w:rsidRPr="00946DFA">
        <w:rPr>
          <w:rFonts w:ascii="Times New Roman" w:hAnsi="Times New Roman"/>
          <w:b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/>
          <w:b/>
          <w:sz w:val="24"/>
          <w:szCs w:val="24"/>
        </w:rPr>
        <w:t>«</w:t>
      </w:r>
      <w:r w:rsidRPr="00946DFA">
        <w:rPr>
          <w:rFonts w:ascii="Times New Roman" w:hAnsi="Times New Roman"/>
          <w:b/>
          <w:sz w:val="24"/>
          <w:szCs w:val="24"/>
        </w:rPr>
        <w:t>Город Нарьян-Мар</w:t>
      </w:r>
      <w:r w:rsidR="00B5077F">
        <w:rPr>
          <w:rFonts w:ascii="Times New Roman" w:hAnsi="Times New Roman"/>
          <w:b/>
          <w:sz w:val="24"/>
          <w:szCs w:val="24"/>
        </w:rPr>
        <w:t>»</w:t>
      </w:r>
      <w:r w:rsidRPr="00946DFA">
        <w:rPr>
          <w:rFonts w:ascii="Times New Roman" w:hAnsi="Times New Roman"/>
          <w:sz w:val="24"/>
          <w:szCs w:val="24"/>
        </w:rPr>
        <w:t xml:space="preserve"> объемы бюджетных ассигнований на </w:t>
      </w:r>
      <w:r w:rsidR="008E28AF" w:rsidRPr="00946DFA">
        <w:rPr>
          <w:rFonts w:ascii="Times New Roman" w:hAnsi="Times New Roman"/>
          <w:sz w:val="24"/>
          <w:szCs w:val="24"/>
        </w:rPr>
        <w:t>2021 год</w:t>
      </w:r>
      <w:r w:rsidRPr="00946DFA">
        <w:rPr>
          <w:rFonts w:ascii="Times New Roman" w:hAnsi="Times New Roman"/>
          <w:sz w:val="24"/>
          <w:szCs w:val="24"/>
        </w:rPr>
        <w:t xml:space="preserve"> уменьшаются </w:t>
      </w:r>
      <w:r w:rsidR="007B0A41" w:rsidRPr="00946DFA">
        <w:rPr>
          <w:rFonts w:ascii="Times New Roman" w:hAnsi="Times New Roman"/>
          <w:sz w:val="24"/>
          <w:szCs w:val="24"/>
        </w:rPr>
        <w:t xml:space="preserve">в целом </w:t>
      </w:r>
      <w:r w:rsidRPr="00946DFA">
        <w:rPr>
          <w:rFonts w:ascii="Times New Roman" w:hAnsi="Times New Roman"/>
          <w:sz w:val="24"/>
          <w:szCs w:val="24"/>
        </w:rPr>
        <w:t xml:space="preserve">на 0,2 тыс. рублей, в связи с </w:t>
      </w:r>
      <w:r w:rsidRPr="00946DFA">
        <w:rPr>
          <w:rFonts w:ascii="Times New Roman" w:hAnsi="Times New Roman" w:cs="Times New Roman"/>
          <w:sz w:val="24"/>
          <w:szCs w:val="24"/>
        </w:rPr>
        <w:t>формирование проекта бюджета в рублях с точностью до копеек</w:t>
      </w:r>
      <w:r w:rsidR="002A0A4D" w:rsidRPr="00946DFA">
        <w:rPr>
          <w:rFonts w:ascii="Times New Roman" w:hAnsi="Times New Roman" w:cs="Times New Roman"/>
          <w:sz w:val="24"/>
          <w:szCs w:val="24"/>
        </w:rPr>
        <w:t>.</w:t>
      </w:r>
      <w:r w:rsidR="007B0A41" w:rsidRPr="00946DFA">
        <w:rPr>
          <w:rFonts w:ascii="Times New Roman" w:hAnsi="Times New Roman" w:cs="Times New Roman"/>
          <w:sz w:val="24"/>
          <w:szCs w:val="24"/>
        </w:rPr>
        <w:t xml:space="preserve"> </w:t>
      </w:r>
      <w:r w:rsidR="002A0A4D" w:rsidRPr="00946DFA">
        <w:rPr>
          <w:rFonts w:ascii="Times New Roman" w:hAnsi="Times New Roman" w:cs="Times New Roman"/>
          <w:sz w:val="24"/>
          <w:szCs w:val="24"/>
        </w:rPr>
        <w:t xml:space="preserve">Также проектом решения предлагается </w:t>
      </w:r>
      <w:r w:rsidR="007B0A41" w:rsidRPr="00946DFA">
        <w:rPr>
          <w:rFonts w:ascii="Times New Roman" w:hAnsi="Times New Roman"/>
          <w:sz w:val="24"/>
          <w:szCs w:val="24"/>
        </w:rPr>
        <w:t>перераспредел</w:t>
      </w:r>
      <w:r w:rsidR="002A0A4D" w:rsidRPr="00946DFA">
        <w:rPr>
          <w:rFonts w:ascii="Times New Roman" w:hAnsi="Times New Roman"/>
          <w:sz w:val="24"/>
          <w:szCs w:val="24"/>
        </w:rPr>
        <w:t>ить</w:t>
      </w:r>
      <w:r w:rsidR="007B0A41" w:rsidRPr="00946DFA">
        <w:rPr>
          <w:rFonts w:ascii="Times New Roman" w:hAnsi="Times New Roman"/>
          <w:sz w:val="24"/>
          <w:szCs w:val="24"/>
        </w:rPr>
        <w:t xml:space="preserve"> бюджетны</w:t>
      </w:r>
      <w:r w:rsidR="002A0A4D" w:rsidRPr="00946DFA">
        <w:rPr>
          <w:rFonts w:ascii="Times New Roman" w:hAnsi="Times New Roman"/>
          <w:sz w:val="24"/>
          <w:szCs w:val="24"/>
        </w:rPr>
        <w:t>е</w:t>
      </w:r>
      <w:r w:rsidR="007B0A41" w:rsidRPr="00946DFA">
        <w:rPr>
          <w:rFonts w:ascii="Times New Roman" w:hAnsi="Times New Roman"/>
          <w:sz w:val="24"/>
          <w:szCs w:val="24"/>
        </w:rPr>
        <w:t xml:space="preserve"> ассигновани</w:t>
      </w:r>
      <w:r w:rsidR="002A0A4D" w:rsidRPr="00946DFA">
        <w:rPr>
          <w:rFonts w:ascii="Times New Roman" w:hAnsi="Times New Roman"/>
          <w:sz w:val="24"/>
          <w:szCs w:val="24"/>
        </w:rPr>
        <w:t>я</w:t>
      </w:r>
      <w:r w:rsidR="007B0A41" w:rsidRPr="00946DFA">
        <w:rPr>
          <w:rFonts w:ascii="Times New Roman" w:hAnsi="Times New Roman"/>
          <w:sz w:val="24"/>
          <w:szCs w:val="24"/>
        </w:rPr>
        <w:t xml:space="preserve"> внутри главы, в связи с уточнением </w:t>
      </w:r>
      <w:r w:rsidR="00946DFA" w:rsidRPr="00946D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КБК на раздел 07 05 </w:t>
      </w:r>
      <w:r w:rsidR="00B5077F">
        <w:rPr>
          <w:rFonts w:ascii="Times New Roman" w:hAnsi="Times New Roman"/>
          <w:sz w:val="24"/>
          <w:szCs w:val="24"/>
        </w:rPr>
        <w:t>«</w:t>
      </w:r>
      <w:r w:rsidR="007B0A41" w:rsidRPr="00D06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Профессиональная подготовка, переподготовка и повышение квалификации</w:t>
      </w:r>
      <w:r w:rsidR="00B507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7B0A41" w:rsidRPr="00946D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53E72" w:rsidRDefault="00E969A2" w:rsidP="00B5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72">
        <w:rPr>
          <w:rFonts w:ascii="Times New Roman" w:hAnsi="Times New Roman" w:cs="Times New Roman"/>
          <w:sz w:val="24"/>
          <w:szCs w:val="24"/>
        </w:rPr>
        <w:t xml:space="preserve">На </w:t>
      </w:r>
      <w:r w:rsidRPr="00E42112">
        <w:rPr>
          <w:rFonts w:ascii="Times New Roman" w:hAnsi="Times New Roman" w:cs="Times New Roman"/>
          <w:sz w:val="24"/>
          <w:szCs w:val="24"/>
          <w:u w:val="single"/>
        </w:rPr>
        <w:t>плановый период 2022 и 2023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47B">
        <w:rPr>
          <w:rFonts w:ascii="Times New Roman" w:hAnsi="Times New Roman" w:cs="Times New Roman"/>
          <w:sz w:val="24"/>
          <w:szCs w:val="24"/>
        </w:rPr>
        <w:t>предлагается уточнить показатели расходов</w:t>
      </w:r>
      <w:r w:rsidR="00653E72">
        <w:rPr>
          <w:rFonts w:ascii="Times New Roman" w:hAnsi="Times New Roman" w:cs="Times New Roman"/>
          <w:sz w:val="24"/>
          <w:szCs w:val="24"/>
        </w:rPr>
        <w:t>:</w:t>
      </w:r>
    </w:p>
    <w:p w:rsidR="0044747B" w:rsidRDefault="00A518A6" w:rsidP="00B507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747B">
        <w:rPr>
          <w:rFonts w:ascii="Times New Roman" w:hAnsi="Times New Roman" w:cs="Times New Roman"/>
          <w:sz w:val="24"/>
          <w:szCs w:val="24"/>
        </w:rPr>
        <w:t xml:space="preserve"> </w:t>
      </w:r>
      <w:r w:rsidR="0044747B" w:rsidRPr="007D60A0">
        <w:rPr>
          <w:rFonts w:ascii="Times New Roman" w:hAnsi="Times New Roman" w:cs="Times New Roman"/>
          <w:sz w:val="24"/>
          <w:szCs w:val="24"/>
          <w:u w:val="single"/>
        </w:rPr>
        <w:t xml:space="preserve">по главе </w:t>
      </w:r>
      <w:r w:rsidR="0044747B" w:rsidRPr="007D60A0">
        <w:rPr>
          <w:rFonts w:ascii="Times New Roman" w:hAnsi="Times New Roman"/>
          <w:sz w:val="24"/>
          <w:szCs w:val="24"/>
          <w:u w:val="single"/>
        </w:rPr>
        <w:t>032</w:t>
      </w:r>
      <w:r w:rsidR="0044747B" w:rsidRPr="00653E72">
        <w:rPr>
          <w:rFonts w:ascii="Times New Roman" w:hAnsi="Times New Roman"/>
          <w:sz w:val="24"/>
          <w:szCs w:val="24"/>
        </w:rPr>
        <w:t xml:space="preserve"> </w:t>
      </w:r>
      <w:r w:rsidR="00B5077F">
        <w:rPr>
          <w:rFonts w:ascii="Times New Roman" w:hAnsi="Times New Roman"/>
          <w:sz w:val="24"/>
          <w:szCs w:val="24"/>
        </w:rPr>
        <w:t>«</w:t>
      </w:r>
      <w:r w:rsidR="0044747B" w:rsidRPr="00653E72">
        <w:rPr>
          <w:rFonts w:ascii="Times New Roman" w:hAnsi="Times New Roman"/>
          <w:sz w:val="24"/>
          <w:szCs w:val="24"/>
        </w:rPr>
        <w:t xml:space="preserve">Администрация МО </w:t>
      </w:r>
      <w:r w:rsidR="00B5077F">
        <w:rPr>
          <w:rFonts w:ascii="Times New Roman" w:hAnsi="Times New Roman"/>
          <w:sz w:val="24"/>
          <w:szCs w:val="24"/>
        </w:rPr>
        <w:t>«</w:t>
      </w:r>
      <w:r w:rsidR="0044747B" w:rsidRPr="00653E72">
        <w:rPr>
          <w:rFonts w:ascii="Times New Roman" w:hAnsi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/>
          <w:sz w:val="24"/>
          <w:szCs w:val="24"/>
        </w:rPr>
        <w:t>«</w:t>
      </w:r>
      <w:r w:rsidR="0044747B" w:rsidRPr="00653E72">
        <w:rPr>
          <w:rFonts w:ascii="Times New Roman" w:hAnsi="Times New Roman"/>
          <w:sz w:val="24"/>
          <w:szCs w:val="24"/>
        </w:rPr>
        <w:t>Город Нарьян-Мар</w:t>
      </w:r>
      <w:r w:rsidR="00B5077F">
        <w:rPr>
          <w:rFonts w:ascii="Times New Roman" w:hAnsi="Times New Roman"/>
          <w:sz w:val="24"/>
          <w:szCs w:val="24"/>
        </w:rPr>
        <w:t>»</w:t>
      </w:r>
      <w:r w:rsidR="0044747B" w:rsidRPr="0044747B">
        <w:rPr>
          <w:rFonts w:ascii="Times New Roman" w:hAnsi="Times New Roman"/>
          <w:sz w:val="24"/>
          <w:szCs w:val="24"/>
        </w:rPr>
        <w:t>:</w:t>
      </w:r>
    </w:p>
    <w:p w:rsidR="0044747B" w:rsidRDefault="0044747B" w:rsidP="00B50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47B">
        <w:rPr>
          <w:rFonts w:ascii="Times New Roman" w:hAnsi="Times New Roman"/>
          <w:sz w:val="24"/>
          <w:szCs w:val="24"/>
        </w:rPr>
        <w:t xml:space="preserve">на 2022 год предлагается увеличить объем </w:t>
      </w:r>
      <w:r w:rsidR="00653E72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44747B">
        <w:rPr>
          <w:rFonts w:ascii="Times New Roman" w:hAnsi="Times New Roman"/>
          <w:sz w:val="24"/>
          <w:szCs w:val="24"/>
        </w:rPr>
        <w:t xml:space="preserve">на 30 132,1 тыс. рублей или на 4,5%, </w:t>
      </w:r>
      <w:r>
        <w:rPr>
          <w:rFonts w:ascii="Times New Roman" w:hAnsi="Times New Roman"/>
          <w:sz w:val="24"/>
          <w:szCs w:val="24"/>
        </w:rPr>
        <w:t>таким образом, расходы по главе составят 703 346,4 тыс. рублей;</w:t>
      </w:r>
    </w:p>
    <w:p w:rsidR="00653E72" w:rsidRDefault="0044747B" w:rsidP="00B5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2023 год предлагается увеличить объем </w:t>
      </w:r>
      <w:r w:rsidR="00653E72">
        <w:rPr>
          <w:rFonts w:ascii="Times New Roman" w:hAnsi="Times New Roman"/>
          <w:sz w:val="24"/>
          <w:szCs w:val="24"/>
        </w:rPr>
        <w:t xml:space="preserve">бюджетных ассигнований </w:t>
      </w:r>
      <w:r>
        <w:rPr>
          <w:rFonts w:ascii="Times New Roman" w:hAnsi="Times New Roman"/>
          <w:sz w:val="24"/>
          <w:szCs w:val="24"/>
        </w:rPr>
        <w:t xml:space="preserve">на 29 359,5 тыс. рублей или на 4,5%, таким образом, расходы по главе составят 688 471,5 тыс. рублей.  </w:t>
      </w:r>
    </w:p>
    <w:p w:rsidR="00384196" w:rsidRDefault="00A518A6" w:rsidP="00B5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653E72" w:rsidRPr="007D60A0">
        <w:rPr>
          <w:rFonts w:ascii="Times New Roman" w:hAnsi="Times New Roman"/>
          <w:sz w:val="24"/>
          <w:szCs w:val="24"/>
          <w:u w:val="single"/>
        </w:rPr>
        <w:t>по главе 035</w:t>
      </w:r>
      <w:r w:rsidR="00653E72" w:rsidRPr="00653E72">
        <w:rPr>
          <w:rFonts w:ascii="Times New Roman" w:hAnsi="Times New Roman"/>
          <w:sz w:val="24"/>
          <w:szCs w:val="24"/>
        </w:rPr>
        <w:t xml:space="preserve"> </w:t>
      </w:r>
      <w:r w:rsidR="00B5077F">
        <w:rPr>
          <w:rFonts w:ascii="Times New Roman" w:hAnsi="Times New Roman"/>
          <w:sz w:val="24"/>
          <w:szCs w:val="24"/>
        </w:rPr>
        <w:t>«</w:t>
      </w:r>
      <w:r w:rsidR="00653E72" w:rsidRPr="00653E72">
        <w:rPr>
          <w:rFonts w:ascii="Times New Roman" w:hAnsi="Times New Roman"/>
          <w:sz w:val="24"/>
          <w:szCs w:val="24"/>
        </w:rPr>
        <w:t xml:space="preserve">Контрольно-счетная палата МО </w:t>
      </w:r>
      <w:r w:rsidR="00B5077F">
        <w:rPr>
          <w:rFonts w:ascii="Times New Roman" w:hAnsi="Times New Roman"/>
          <w:sz w:val="24"/>
          <w:szCs w:val="24"/>
        </w:rPr>
        <w:t>«</w:t>
      </w:r>
      <w:r w:rsidR="00653E72" w:rsidRPr="00653E72">
        <w:rPr>
          <w:rFonts w:ascii="Times New Roman" w:hAnsi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/>
          <w:sz w:val="24"/>
          <w:szCs w:val="24"/>
        </w:rPr>
        <w:t>«</w:t>
      </w:r>
      <w:r w:rsidR="00653E72" w:rsidRPr="00653E72">
        <w:rPr>
          <w:rFonts w:ascii="Times New Roman" w:hAnsi="Times New Roman"/>
          <w:sz w:val="24"/>
          <w:szCs w:val="24"/>
        </w:rPr>
        <w:t>Город Нарьян-Мар</w:t>
      </w:r>
      <w:r w:rsidR="00B5077F">
        <w:rPr>
          <w:rFonts w:ascii="Times New Roman" w:hAnsi="Times New Roman"/>
          <w:sz w:val="24"/>
          <w:szCs w:val="24"/>
        </w:rPr>
        <w:t>»</w:t>
      </w:r>
      <w:r w:rsidR="00653E72" w:rsidRPr="00653E72">
        <w:rPr>
          <w:rFonts w:ascii="Times New Roman" w:hAnsi="Times New Roman"/>
          <w:sz w:val="24"/>
          <w:szCs w:val="24"/>
        </w:rPr>
        <w:t xml:space="preserve"> объемы бюджетных ассигнований </w:t>
      </w:r>
      <w:r w:rsidR="00653E72">
        <w:rPr>
          <w:rFonts w:ascii="Times New Roman" w:hAnsi="Times New Roman"/>
          <w:sz w:val="24"/>
          <w:szCs w:val="24"/>
        </w:rPr>
        <w:t xml:space="preserve">на 2022 и 2023 годы уменьшаются на 0,2 тыс. рублей ежегодно, </w:t>
      </w:r>
      <w:r w:rsidR="00653E72" w:rsidRPr="00653E72">
        <w:rPr>
          <w:rFonts w:ascii="Times New Roman" w:hAnsi="Times New Roman"/>
          <w:sz w:val="24"/>
          <w:szCs w:val="24"/>
        </w:rPr>
        <w:t xml:space="preserve">в связи с </w:t>
      </w:r>
      <w:r w:rsidR="00653E72" w:rsidRPr="00653E72">
        <w:rPr>
          <w:rFonts w:ascii="Times New Roman" w:hAnsi="Times New Roman" w:cs="Times New Roman"/>
          <w:sz w:val="24"/>
          <w:szCs w:val="24"/>
        </w:rPr>
        <w:t>формирование проекта бюджета в рублях с точностью до копеек</w:t>
      </w:r>
      <w:r w:rsidR="00653E72">
        <w:rPr>
          <w:rFonts w:ascii="Times New Roman" w:hAnsi="Times New Roman" w:cs="Times New Roman"/>
          <w:sz w:val="24"/>
          <w:szCs w:val="24"/>
        </w:rPr>
        <w:t xml:space="preserve">, таким образом, расходы по главе в период 2022-2023 годов составят 10 971,6 тыс. рублей и 10 671,6 тыс. рублей соответственно. </w:t>
      </w:r>
      <w:proofErr w:type="gramEnd"/>
    </w:p>
    <w:p w:rsidR="00384196" w:rsidRDefault="00384196" w:rsidP="00B5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5CC" w:rsidRPr="000F75CC" w:rsidRDefault="000F75CC" w:rsidP="00B5077F">
      <w:pPr>
        <w:pStyle w:val="a5"/>
        <w:spacing w:after="0" w:line="240" w:lineRule="auto"/>
        <w:ind w:left="0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5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Планируемые расходы городского бюджета </w:t>
      </w:r>
      <w:r w:rsidRPr="000F75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рамках муниципальных программ</w:t>
      </w:r>
      <w:r w:rsidRPr="000F75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Pr="000F75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программная часть бюджета</w:t>
      </w:r>
      <w:r w:rsidRPr="000F75CC">
        <w:rPr>
          <w:rFonts w:ascii="Times New Roman" w:eastAsiaTheme="minorHAnsi" w:hAnsi="Times New Roman" w:cs="Times New Roman"/>
          <w:sz w:val="24"/>
          <w:szCs w:val="24"/>
          <w:lang w:eastAsia="en-US"/>
        </w:rPr>
        <w:t>) составят:</w:t>
      </w:r>
    </w:p>
    <w:p w:rsidR="000F75CC" w:rsidRPr="000F75CC" w:rsidRDefault="000F75CC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5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 2021 год </w:t>
      </w:r>
      <w:r w:rsidR="009219B4">
        <w:rPr>
          <w:rFonts w:ascii="Times New Roman" w:eastAsiaTheme="minorHAnsi" w:hAnsi="Times New Roman" w:cs="Times New Roman"/>
          <w:sz w:val="24"/>
          <w:szCs w:val="24"/>
          <w:lang w:eastAsia="en-US"/>
        </w:rPr>
        <w:t>818 093,7</w:t>
      </w:r>
      <w:r w:rsidRPr="000F75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 или 93,</w:t>
      </w:r>
      <w:r w:rsidR="009219B4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0F75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 от общего объема расходов на год;</w:t>
      </w:r>
    </w:p>
    <w:p w:rsidR="000F75CC" w:rsidRPr="000F75CC" w:rsidRDefault="000F75CC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5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 2022 год </w:t>
      </w:r>
      <w:r w:rsidR="009219B4">
        <w:rPr>
          <w:rFonts w:ascii="Times New Roman" w:eastAsiaTheme="minorHAnsi" w:hAnsi="Times New Roman" w:cs="Times New Roman"/>
          <w:sz w:val="24"/>
          <w:szCs w:val="24"/>
          <w:lang w:eastAsia="en-US"/>
        </w:rPr>
        <w:t>706 943,7</w:t>
      </w:r>
      <w:r w:rsidRPr="000F75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 или </w:t>
      </w:r>
      <w:r w:rsidR="009219B4">
        <w:rPr>
          <w:rFonts w:ascii="Times New Roman" w:eastAsiaTheme="minorHAnsi" w:hAnsi="Times New Roman" w:cs="Times New Roman"/>
          <w:sz w:val="24"/>
          <w:szCs w:val="24"/>
          <w:lang w:eastAsia="en-US"/>
        </w:rPr>
        <w:t>89,5</w:t>
      </w:r>
      <w:r w:rsidRPr="000F75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 от общего объема расходов на год;</w:t>
      </w:r>
    </w:p>
    <w:p w:rsidR="000F75CC" w:rsidRPr="000F75CC" w:rsidRDefault="000F75CC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5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 2023 год </w:t>
      </w:r>
      <w:r w:rsidR="009219B4">
        <w:rPr>
          <w:rFonts w:ascii="Times New Roman" w:eastAsiaTheme="minorHAnsi" w:hAnsi="Times New Roman" w:cs="Times New Roman"/>
          <w:sz w:val="24"/>
          <w:szCs w:val="24"/>
          <w:lang w:eastAsia="en-US"/>
        </w:rPr>
        <w:t>691 568,5</w:t>
      </w:r>
      <w:r w:rsidRPr="000F75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 или 8</w:t>
      </w:r>
      <w:r w:rsidR="009219B4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F75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219B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0F75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 от общего объема расходов на год.</w:t>
      </w:r>
    </w:p>
    <w:p w:rsidR="00384196" w:rsidRDefault="00384196" w:rsidP="00B507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E449B">
        <w:rPr>
          <w:rFonts w:ascii="Times New Roman" w:hAnsi="Times New Roman"/>
          <w:sz w:val="24"/>
          <w:szCs w:val="24"/>
        </w:rPr>
        <w:t xml:space="preserve">нформация по планируемым </w:t>
      </w:r>
      <w:r w:rsidR="007C1DC6" w:rsidRPr="00354293">
        <w:rPr>
          <w:rFonts w:ascii="Times New Roman" w:hAnsi="Times New Roman"/>
          <w:sz w:val="24"/>
          <w:szCs w:val="24"/>
        </w:rPr>
        <w:t>уточнениям</w:t>
      </w:r>
      <w:r w:rsidRPr="00DE449B">
        <w:rPr>
          <w:rFonts w:ascii="Times New Roman" w:hAnsi="Times New Roman"/>
          <w:sz w:val="24"/>
          <w:szCs w:val="24"/>
        </w:rPr>
        <w:t xml:space="preserve"> объем</w:t>
      </w:r>
      <w:r>
        <w:rPr>
          <w:rFonts w:ascii="Times New Roman" w:hAnsi="Times New Roman"/>
          <w:sz w:val="24"/>
          <w:szCs w:val="24"/>
        </w:rPr>
        <w:t>ов бюджетных ассигнований на 2021</w:t>
      </w:r>
      <w:r w:rsidRPr="00DE449B">
        <w:rPr>
          <w:rFonts w:ascii="Times New Roman" w:hAnsi="Times New Roman"/>
          <w:sz w:val="24"/>
          <w:szCs w:val="24"/>
        </w:rPr>
        <w:t xml:space="preserve"> год, в разрезе </w:t>
      </w:r>
      <w:r w:rsidRPr="00F91285">
        <w:rPr>
          <w:rFonts w:ascii="Times New Roman" w:hAnsi="Times New Roman"/>
          <w:b/>
          <w:sz w:val="24"/>
          <w:szCs w:val="24"/>
        </w:rPr>
        <w:t xml:space="preserve">муниципальных программ </w:t>
      </w:r>
      <w:r w:rsidRPr="00F9128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B5077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r w:rsidRPr="00F9128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Городской округ </w:t>
      </w:r>
      <w:r w:rsidR="00B5077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r w:rsidRPr="00F9128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Город Нарьян-Мар</w:t>
      </w:r>
      <w:r w:rsidR="00B5077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  <w:r w:rsidRPr="00DE449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представлена в таблице.</w:t>
      </w:r>
    </w:p>
    <w:p w:rsidR="00064FBC" w:rsidRPr="00384196" w:rsidRDefault="00064FBC" w:rsidP="00B507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9392" w:type="dxa"/>
        <w:tblInd w:w="92" w:type="dxa"/>
        <w:tblLayout w:type="fixed"/>
        <w:tblLook w:val="04A0"/>
      </w:tblPr>
      <w:tblGrid>
        <w:gridCol w:w="5545"/>
        <w:gridCol w:w="1154"/>
        <w:gridCol w:w="1134"/>
        <w:gridCol w:w="851"/>
        <w:gridCol w:w="708"/>
      </w:tblGrid>
      <w:tr w:rsidR="00064FBC" w:rsidRPr="00064FBC" w:rsidTr="00B053B7">
        <w:trPr>
          <w:trHeight w:val="170"/>
          <w:tblHeader/>
        </w:trPr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Наименования муниципальных программ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Первоначальный проект 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Уточненный проект 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 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</w:tr>
      <w:tr w:rsidR="00064FBC" w:rsidRPr="00064FBC" w:rsidTr="00B053B7">
        <w:trPr>
          <w:trHeight w:val="170"/>
          <w:tblHeader/>
        </w:trPr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B053B7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МП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Повышение эффективности реализации молодежной политики в муниципальном образовании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1 481,5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1 481,5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053B7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МП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Совершенствование и развитие муниципального управления в муниципальном образовании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334 050,3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333 621,8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-428,5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-0,1%</w:t>
            </w:r>
          </w:p>
        </w:tc>
      </w:tr>
      <w:tr w:rsidR="00064FBC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деятельности Администрации МО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рамках собственных и переданных государственных полномочий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149 457,5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149 028,9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-428,6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-0,3%</w:t>
            </w:r>
          </w:p>
        </w:tc>
      </w:tr>
      <w:tr w:rsidR="00064FBC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</w:t>
            </w:r>
            <w:proofErr w:type="spellEnd"/>
            <w:proofErr w:type="gram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МО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117 959,0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117 959,0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64FBC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3.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муниципальными финансами МО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34 233,7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34 233,7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64FBC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4.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и распоряжение муниципальным имуществом МО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32 400,1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32 400,1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053B7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МП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предпринимательства в муниципальном образовании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3 269,0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3 269,0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64FBC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предпринимательства и торговли в муниципальном образовании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2 688,0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2 688,0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64FBC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Популяризация предпринимательской деятельности в муниципальном образовании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581,0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581,0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053B7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МП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институтов гражданского общества в муниципальном образовании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1 751,0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1 751,0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64FBC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муниципальной системы поддержки некоммерческих организаций и общественных объединений граждан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64FBC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системы территориального общественного самоуправления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1 151,0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1 151,0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053B7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МП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Повышение уровня жизнеобеспечения и безопасности жизнедеятельности населения муниципального образования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352 238,2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381 892,8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29 654,6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8,4%</w:t>
            </w:r>
          </w:p>
        </w:tc>
      </w:tr>
      <w:tr w:rsidR="00064FBC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благоприятных и безопасных условий для проживания граждан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43 120,0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43 120,0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64FBC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жизнедеятельности населения городского округа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6 400,8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6 832,2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431,4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</w:tr>
      <w:tr w:rsidR="00064FBC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3.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эксплуатации автомобильных дорог местного значения и доступности общественных транспортных услуг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243 606,8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272 117,2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28 510,4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11,7%</w:t>
            </w:r>
          </w:p>
        </w:tc>
      </w:tr>
      <w:tr w:rsidR="00064FBC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4.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качественных услуг потребителям в сфере жилищно-коммунального хозяйства, степени устойчивости и надежности функционирования коммунальных систем на территории муниципального образования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30 937,5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30 937,5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64FBC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5.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комфортных условий проживания на территории муниципального образования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17 791,6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18 504,4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712,8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4,0%</w:t>
            </w:r>
          </w:p>
        </w:tc>
      </w:tr>
      <w:tr w:rsidR="00064FBC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Создание дополнительных условий для обеспечения жилищных прав граждан, проживающих в МО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10 381,5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10 381,5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053B7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МП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Формирование комфортной городской среды в муниципальном образовании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54 600,7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54 600,7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053B7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МП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Поддержка отдельных категорий граждан муниципального образования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41 476,9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41 476,9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1B7EA8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64FBC" w:rsidRPr="00064FBC" w:rsidTr="00B053B7">
        <w:trPr>
          <w:trHeight w:val="1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788 867,6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818 093,7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064FB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29 226,1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BC" w:rsidRPr="00064FBC" w:rsidRDefault="00F26B7C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3,7%</w:t>
            </w:r>
            <w:r w:rsidR="00064FBC" w:rsidRPr="0006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D1C7D" w:rsidRDefault="00CD1C7D" w:rsidP="00B5077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49B">
        <w:rPr>
          <w:rFonts w:ascii="Times New Roman" w:hAnsi="Times New Roman"/>
          <w:sz w:val="24"/>
          <w:szCs w:val="24"/>
        </w:rPr>
        <w:t xml:space="preserve">Информация по планируемым </w:t>
      </w:r>
      <w:r w:rsidRPr="00354293">
        <w:rPr>
          <w:rFonts w:ascii="Times New Roman" w:hAnsi="Times New Roman"/>
          <w:sz w:val="24"/>
          <w:szCs w:val="24"/>
        </w:rPr>
        <w:t>уточнениям</w:t>
      </w:r>
      <w:r w:rsidRPr="00DE449B">
        <w:rPr>
          <w:rFonts w:ascii="Times New Roman" w:hAnsi="Times New Roman"/>
          <w:sz w:val="24"/>
          <w:szCs w:val="24"/>
        </w:rPr>
        <w:t xml:space="preserve"> расходной части городского бюджета </w:t>
      </w:r>
      <w:r w:rsidRPr="00736FE7">
        <w:rPr>
          <w:rFonts w:ascii="Times New Roman" w:hAnsi="Times New Roman"/>
          <w:b/>
          <w:sz w:val="24"/>
          <w:szCs w:val="24"/>
        </w:rPr>
        <w:t xml:space="preserve">в разрезе </w:t>
      </w:r>
      <w:r>
        <w:rPr>
          <w:rFonts w:ascii="Times New Roman" w:hAnsi="Times New Roman"/>
          <w:b/>
          <w:sz w:val="24"/>
          <w:szCs w:val="24"/>
        </w:rPr>
        <w:t>муниципальных программ</w:t>
      </w:r>
      <w:r>
        <w:rPr>
          <w:rFonts w:ascii="Times New Roman" w:hAnsi="Times New Roman"/>
          <w:sz w:val="24"/>
          <w:szCs w:val="24"/>
        </w:rPr>
        <w:t xml:space="preserve"> на плановый период 2022 и 2023</w:t>
      </w:r>
      <w:r w:rsidRPr="00DE449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ов</w:t>
      </w:r>
      <w:r w:rsidRPr="00DE449B">
        <w:rPr>
          <w:rFonts w:ascii="Times New Roman" w:hAnsi="Times New Roman"/>
          <w:sz w:val="24"/>
          <w:szCs w:val="24"/>
        </w:rPr>
        <w:t xml:space="preserve"> представлена в </w:t>
      </w:r>
      <w:r>
        <w:rPr>
          <w:rFonts w:ascii="Times New Roman" w:hAnsi="Times New Roman"/>
          <w:sz w:val="24"/>
          <w:szCs w:val="24"/>
        </w:rPr>
        <w:t>Приложении № 2 к настоящему заключению.</w:t>
      </w:r>
    </w:p>
    <w:p w:rsidR="00E7019C" w:rsidRPr="00E7019C" w:rsidRDefault="00E7019C" w:rsidP="00E7019C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Детализация планируемых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уточнений </w:t>
      </w:r>
      <w:r w:rsidRPr="00E701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бюджетных ассигнований в разрезе </w:t>
      </w:r>
      <w:r w:rsidRPr="00E7019C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«Городской округ «Город Нарьян-Мар»:</w:t>
      </w:r>
    </w:p>
    <w:p w:rsidR="00FF49F9" w:rsidRPr="00FF49F9" w:rsidRDefault="00FF49F9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Муниципальная программа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Повышение эффективности реализа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ции молодежной политики в муниципаль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ном образовании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67E30" w:rsidRPr="00567E30" w:rsidRDefault="00567E30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Уточненным проектом изменения объемов бюджетных ассигнований не предусмотрены. Так, на 2021 год на реализацию программы установлено 1 481,5 тыс. рублей, на 2022 год – 1 481,5 тыс. рублей, на 2023 год – 1 481,5 тыс. рублей.</w:t>
      </w:r>
    </w:p>
    <w:p w:rsidR="00FF49F9" w:rsidRPr="00FF49F9" w:rsidRDefault="00FF49F9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Муниципальная программа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Совершенствование и развитие муниципального управления в муниципаль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ном образовании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67E30" w:rsidRPr="00567E30" w:rsidRDefault="00567E30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7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подпрограмме 1.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Осуществление деятельности Администрации МО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уточненным проектом уменьшаются бюджетные ассигнования на 428,4 тыс. рублей, в том числе:</w:t>
      </w:r>
    </w:p>
    <w:p w:rsidR="00567E30" w:rsidRPr="00567E30" w:rsidRDefault="00567E30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По основному мероприятию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Финансовое обеспечение деятельности Администрации МО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50,0 тыс. рублей, в части неправомерных выплат </w:t>
      </w:r>
      <w:r w:rsidRPr="00567E30">
        <w:rPr>
          <w:rFonts w:ascii="Times New Roman" w:hAnsi="Times New Roman" w:cs="Times New Roman"/>
          <w:sz w:val="24"/>
          <w:szCs w:val="24"/>
        </w:rPr>
        <w:t xml:space="preserve">бывшим работникам и пенсионерам в 2021 году; в 2022 году - на 70,0 тыс. рублей, в 2023 году - </w:t>
      </w:r>
      <w:proofErr w:type="gramStart"/>
      <w:r w:rsidRPr="00567E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7E30">
        <w:rPr>
          <w:rFonts w:ascii="Times New Roman" w:hAnsi="Times New Roman" w:cs="Times New Roman"/>
          <w:sz w:val="24"/>
          <w:szCs w:val="24"/>
        </w:rPr>
        <w:t xml:space="preserve"> 45,0 тыс. рублей.</w:t>
      </w:r>
    </w:p>
    <w:p w:rsidR="00567E30" w:rsidRPr="00567E30" w:rsidRDefault="00567E30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67E30">
        <w:rPr>
          <w:rFonts w:ascii="Times New Roman" w:hAnsi="Times New Roman" w:cs="Times New Roman"/>
          <w:sz w:val="24"/>
          <w:szCs w:val="24"/>
        </w:rPr>
        <w:t xml:space="preserve">- По основному мероприятию </w:t>
      </w:r>
      <w:r w:rsidR="00B5077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color w:val="000000"/>
          <w:sz w:val="24"/>
          <w:szCs w:val="24"/>
        </w:rPr>
        <w:t>Осуществление переданных государственных полномочий</w:t>
      </w:r>
      <w:r w:rsidR="00B5077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color w:val="000000"/>
          <w:sz w:val="24"/>
          <w:szCs w:val="24"/>
        </w:rPr>
        <w:t xml:space="preserve"> на 378,4 тыс. рублей, в части о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существления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изменено количество окладов при формировании годового фонды оплаты труда муниципальных служащих с 50 окладов до 44 окладов, с учетом изменений размер субвенции местному бюджету за счет средств окружного бюджета составит 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</w:t>
      </w:r>
      <w:proofErr w:type="gramEnd"/>
      <w:r w:rsidRPr="00567E3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038,7 тыс. рублей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, на плановый период  без изменений, а именно, в 2022 году – 3 282,1 тыс. рублей, в 2023 году – 3 488,8 тыс. рублей.</w:t>
      </w:r>
    </w:p>
    <w:p w:rsidR="00567E30" w:rsidRPr="00567E30" w:rsidRDefault="00567E30" w:rsidP="00B5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частью 5 статьи 19 Федерального закона от 06.10.2003 № 131-ФЗ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Об общих принципах организации местного самоуправления в РФ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частью 3 статьи 6 Устава муниципального образования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567E30">
        <w:rPr>
          <w:rFonts w:ascii="Times New Roman" w:hAnsi="Times New Roman" w:cs="Times New Roman"/>
          <w:sz w:val="24"/>
          <w:szCs w:val="24"/>
        </w:rPr>
        <w:t>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  <w:proofErr w:type="gramEnd"/>
      <w:r w:rsidRPr="00567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E30">
        <w:rPr>
          <w:rFonts w:ascii="Times New Roman" w:hAnsi="Times New Roman" w:cs="Times New Roman"/>
          <w:sz w:val="24"/>
          <w:szCs w:val="24"/>
        </w:rPr>
        <w:t xml:space="preserve">Таким образом, при недостаточности средств субвенции из окружного бюджета на </w:t>
      </w:r>
      <w:r w:rsidRPr="00567E3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несовершеннолетних, у Администрации МО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есть право дополнительного использования собственных материальных ресурсов собственные средства на выплаты по оплате труда и их начисления по данному направлению  (решение Совета городского округа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</w:t>
      </w:r>
      <w:proofErr w:type="gramEnd"/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28.06.2018 № 529-р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разрешении дополнительного использования собственных материальных ресурсов и финансовых средств МО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proofErr w:type="gramEnd"/>
    </w:p>
    <w:p w:rsidR="00567E30" w:rsidRPr="00567E30" w:rsidRDefault="00567E30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По основному мероприятию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Финансовое обеспечение деятельности Администрации МО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Городской округ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Город Нарьян-Мар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:rsidR="00567E30" w:rsidRPr="00567E30" w:rsidRDefault="00567E30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7E3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бюджетные ассигнования на выплаты персоналу сокращены на 0,2 тыс. рублей и 141 086,5 тыс. рублей, связи с переходом ведения бюджета муниципального образования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рублях и копейках.</w:t>
      </w:r>
    </w:p>
    <w:p w:rsidR="00567E30" w:rsidRPr="00567E30" w:rsidRDefault="00567E30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-перераспределены бюджетные ассигнования на 39,9 тыс. рублей в связи с уточнением КБК со статьи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02 1 01 80010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раздела 01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Общегосударственные вопросы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подраздел 04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Функционирование высшего должностного лица субъекта РФ и муниципального образования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(уточненная сумма составила 1833,4 тыс. рублей) на раздел 07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Образование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подраздел 05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Профессиональная подготовка, переподготовка и повышение квалификации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39,9 тыс. рублей (на курсы повышения квалификации, дистанционное</w:t>
      </w:r>
      <w:proofErr w:type="gramEnd"/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обучение 11 сотрудников).</w:t>
      </w:r>
    </w:p>
    <w:p w:rsidR="00567E30" w:rsidRPr="00567E30" w:rsidRDefault="00567E30" w:rsidP="009144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E30">
        <w:rPr>
          <w:rFonts w:ascii="Times New Roman" w:hAnsi="Times New Roman" w:cs="Times New Roman"/>
          <w:b/>
          <w:sz w:val="24"/>
          <w:szCs w:val="24"/>
        </w:rPr>
        <w:t xml:space="preserve">По подпрограмме 2.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567E30"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Администрации МО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567E30">
        <w:rPr>
          <w:rFonts w:ascii="Times New Roman" w:hAnsi="Times New Roman" w:cs="Times New Roman"/>
          <w:b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567E30">
        <w:rPr>
          <w:rFonts w:ascii="Times New Roman" w:hAnsi="Times New Roman" w:cs="Times New Roman"/>
          <w:b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sz w:val="24"/>
          <w:szCs w:val="24"/>
        </w:rPr>
        <w:t>»</w:t>
      </w:r>
      <w:r w:rsidRPr="00567E30">
        <w:rPr>
          <w:rFonts w:ascii="Times New Roman" w:hAnsi="Times New Roman" w:cs="Times New Roman"/>
          <w:b/>
          <w:sz w:val="24"/>
          <w:szCs w:val="24"/>
        </w:rPr>
        <w:t>:</w:t>
      </w:r>
    </w:p>
    <w:p w:rsidR="00567E30" w:rsidRPr="00567E30" w:rsidRDefault="00567E30" w:rsidP="009144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7E30">
        <w:rPr>
          <w:rFonts w:ascii="Times New Roman" w:hAnsi="Times New Roman" w:cs="Times New Roman"/>
          <w:sz w:val="24"/>
          <w:szCs w:val="24"/>
        </w:rPr>
        <w:t xml:space="preserve">Уточняются бюджетные ассигнования на 0,03 тыс. рублей 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связи с переходом ведения бюджета муниципального образования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рублях и копейках.</w:t>
      </w:r>
    </w:p>
    <w:p w:rsidR="00567E30" w:rsidRPr="00567E30" w:rsidRDefault="00567E30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7E30">
        <w:rPr>
          <w:rFonts w:ascii="Times New Roman" w:hAnsi="Times New Roman" w:cs="Times New Roman"/>
          <w:sz w:val="24"/>
          <w:szCs w:val="24"/>
        </w:rPr>
        <w:t>Предусмотрено перераспределение бюджетных ассигнований в сумме 82,7 тыс</w:t>
      </w:r>
      <w:proofErr w:type="gramStart"/>
      <w:r w:rsidRPr="00567E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7E30">
        <w:rPr>
          <w:rFonts w:ascii="Times New Roman" w:hAnsi="Times New Roman" w:cs="Times New Roman"/>
          <w:sz w:val="24"/>
          <w:szCs w:val="24"/>
        </w:rPr>
        <w:t xml:space="preserve">ублей по статье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567E30">
        <w:rPr>
          <w:rFonts w:ascii="Times New Roman" w:hAnsi="Times New Roman" w:cs="Times New Roman"/>
          <w:sz w:val="24"/>
          <w:szCs w:val="24"/>
        </w:rPr>
        <w:t>02 1 01 80010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567E30">
        <w:rPr>
          <w:rFonts w:ascii="Times New Roman" w:hAnsi="Times New Roman" w:cs="Times New Roman"/>
          <w:sz w:val="24"/>
          <w:szCs w:val="24"/>
        </w:rPr>
        <w:t xml:space="preserve"> с раздела 05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567E30">
        <w:rPr>
          <w:rFonts w:ascii="Times New Roman" w:hAnsi="Times New Roman" w:cs="Times New Roman"/>
          <w:sz w:val="24"/>
          <w:szCs w:val="24"/>
        </w:rPr>
        <w:t>Благоустройство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567E30">
        <w:rPr>
          <w:rFonts w:ascii="Times New Roman" w:hAnsi="Times New Roman" w:cs="Times New Roman"/>
          <w:sz w:val="24"/>
          <w:szCs w:val="24"/>
        </w:rPr>
        <w:t xml:space="preserve">, подраздел 05 </w:t>
      </w:r>
      <w:r w:rsidR="00B5077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67E30">
        <w:rPr>
          <w:rFonts w:ascii="Times New Roman" w:hAnsi="Times New Roman" w:cs="Times New Roman"/>
          <w:sz w:val="24"/>
          <w:szCs w:val="24"/>
        </w:rPr>
        <w:t>Другие вопросы в области жилищно-коммунального хозяйства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567E30">
        <w:rPr>
          <w:rFonts w:ascii="Times New Roman" w:hAnsi="Times New Roman" w:cs="Times New Roman"/>
          <w:sz w:val="24"/>
          <w:szCs w:val="24"/>
        </w:rPr>
        <w:t xml:space="preserve"> (составят 2 565,4 тыс.рублей) на раздел 07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567E30">
        <w:rPr>
          <w:rFonts w:ascii="Times New Roman" w:hAnsi="Times New Roman" w:cs="Times New Roman"/>
          <w:sz w:val="24"/>
          <w:szCs w:val="24"/>
        </w:rPr>
        <w:t>Образование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567E30">
        <w:rPr>
          <w:rFonts w:ascii="Times New Roman" w:hAnsi="Times New Roman" w:cs="Times New Roman"/>
          <w:sz w:val="24"/>
          <w:szCs w:val="24"/>
        </w:rPr>
        <w:t xml:space="preserve">, подраздел 05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567E30">
        <w:rPr>
          <w:rFonts w:ascii="Times New Roman" w:hAnsi="Times New Roman" w:cs="Times New Roman"/>
          <w:sz w:val="24"/>
          <w:szCs w:val="24"/>
        </w:rPr>
        <w:t>Профессиональная подготовка, переподготовка и повышение квалификации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567E3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проведения курсов повышения квалификации 4 человек (директор, заместитель директора , главный инженер, начальник отдела по управлению муниципальным жилищным фондом). </w:t>
      </w:r>
    </w:p>
    <w:p w:rsidR="00567E30" w:rsidRPr="00567E30" w:rsidRDefault="00567E30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E30">
        <w:rPr>
          <w:rFonts w:ascii="Times New Roman" w:hAnsi="Times New Roman" w:cs="Times New Roman"/>
          <w:b/>
          <w:sz w:val="24"/>
          <w:szCs w:val="24"/>
        </w:rPr>
        <w:t xml:space="preserve">По подпрограмме 3.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567E30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муниципальными финансами МО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567E30">
        <w:rPr>
          <w:rFonts w:ascii="Times New Roman" w:hAnsi="Times New Roman" w:cs="Times New Roman"/>
          <w:b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567E30">
        <w:rPr>
          <w:rFonts w:ascii="Times New Roman" w:hAnsi="Times New Roman" w:cs="Times New Roman"/>
          <w:b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sz w:val="24"/>
          <w:szCs w:val="24"/>
        </w:rPr>
        <w:t>»</w:t>
      </w:r>
      <w:r w:rsidRPr="00567E30">
        <w:rPr>
          <w:rFonts w:ascii="Times New Roman" w:hAnsi="Times New Roman" w:cs="Times New Roman"/>
          <w:b/>
          <w:sz w:val="24"/>
          <w:szCs w:val="24"/>
        </w:rPr>
        <w:t>:</w:t>
      </w:r>
    </w:p>
    <w:p w:rsidR="00567E30" w:rsidRPr="00567E30" w:rsidRDefault="00567E30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E30">
        <w:rPr>
          <w:rFonts w:ascii="Times New Roman" w:hAnsi="Times New Roman" w:cs="Times New Roman"/>
          <w:b/>
          <w:sz w:val="24"/>
          <w:szCs w:val="24"/>
        </w:rPr>
        <w:t>-</w:t>
      </w:r>
      <w:r w:rsidRPr="00567E30">
        <w:rPr>
          <w:rFonts w:ascii="Times New Roman" w:hAnsi="Times New Roman" w:cs="Times New Roman"/>
          <w:sz w:val="24"/>
          <w:szCs w:val="24"/>
        </w:rPr>
        <w:t xml:space="preserve"> предусмотрено по статье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02 3 01 80010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67E30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 на </w:t>
      </w:r>
      <w:r w:rsidRPr="00567E30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деятельности Управления финансов Администрации МО 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67E30">
        <w:rPr>
          <w:rFonts w:ascii="Times New Roman" w:hAnsi="Times New Roman" w:cs="Times New Roman"/>
          <w:sz w:val="24"/>
          <w:szCs w:val="24"/>
          <w:u w:val="single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67E30">
        <w:rPr>
          <w:rFonts w:ascii="Times New Roman" w:hAnsi="Times New Roman" w:cs="Times New Roman"/>
          <w:sz w:val="24"/>
          <w:szCs w:val="24"/>
          <w:u w:val="single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67E30">
        <w:rPr>
          <w:rFonts w:ascii="Times New Roman" w:hAnsi="Times New Roman" w:cs="Times New Roman"/>
          <w:sz w:val="24"/>
          <w:szCs w:val="24"/>
        </w:rPr>
        <w:t xml:space="preserve"> в сумме 130,0 тыс. рублей для оплаты за участие в семинарах, курсах повышения квалификации с раздела 01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567E30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567E30">
        <w:rPr>
          <w:rFonts w:ascii="Times New Roman" w:hAnsi="Times New Roman" w:cs="Times New Roman"/>
          <w:sz w:val="24"/>
          <w:szCs w:val="24"/>
        </w:rPr>
        <w:t xml:space="preserve">, подраздела 06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567E30">
        <w:rPr>
          <w:rFonts w:ascii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567E30">
        <w:rPr>
          <w:rFonts w:ascii="Times New Roman" w:hAnsi="Times New Roman" w:cs="Times New Roman"/>
          <w:sz w:val="24"/>
          <w:szCs w:val="24"/>
        </w:rPr>
        <w:t xml:space="preserve"> на раздел 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07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Образование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, подраздел 05</w:t>
      </w:r>
      <w:proofErr w:type="gramEnd"/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Профессиональная подготовка, переподготовка и повышение квалификации</w:t>
      </w:r>
      <w:r w:rsidR="00B5077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67E3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67E30" w:rsidRPr="00567E30" w:rsidRDefault="00567E30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E30">
        <w:rPr>
          <w:rFonts w:ascii="Times New Roman" w:hAnsi="Times New Roman" w:cs="Times New Roman"/>
          <w:b/>
          <w:sz w:val="24"/>
          <w:szCs w:val="24"/>
        </w:rPr>
        <w:t xml:space="preserve">По подпрограмме 4.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567E30"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МО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567E30">
        <w:rPr>
          <w:rFonts w:ascii="Times New Roman" w:hAnsi="Times New Roman" w:cs="Times New Roman"/>
          <w:b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567E30">
        <w:rPr>
          <w:rFonts w:ascii="Times New Roman" w:hAnsi="Times New Roman" w:cs="Times New Roman"/>
          <w:b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sz w:val="24"/>
          <w:szCs w:val="24"/>
        </w:rPr>
        <w:t>»</w:t>
      </w:r>
      <w:r w:rsidRPr="00567E30">
        <w:rPr>
          <w:rFonts w:ascii="Times New Roman" w:hAnsi="Times New Roman" w:cs="Times New Roman"/>
          <w:b/>
          <w:sz w:val="24"/>
          <w:szCs w:val="24"/>
        </w:rPr>
        <w:t>.</w:t>
      </w:r>
    </w:p>
    <w:p w:rsidR="00567E30" w:rsidRPr="00567E30" w:rsidRDefault="00567E30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E30">
        <w:rPr>
          <w:rFonts w:ascii="Times New Roman" w:hAnsi="Times New Roman" w:cs="Times New Roman"/>
          <w:sz w:val="24"/>
          <w:szCs w:val="24"/>
        </w:rPr>
        <w:t>Уточненным проектом объемы бюджетных ассигнований в 2021, 2022 году не изменяются и составят в 2021 году - 32 400,1 тыс. рублей, в 2022 году – 22 879,3 тыс. рублей.  В 2023 году  объем бюджетных ассигнований увеличивается на 4000,0 тыс. рублей (или на 19,6%) и составит 24 396,9 тыс. рублей (бюджетные ассигнования увеличиваются на организацию содержания муниципального жилищного фонда).</w:t>
      </w:r>
    </w:p>
    <w:p w:rsidR="00FF49F9" w:rsidRPr="00567E30" w:rsidRDefault="00FF49F9" w:rsidP="00B5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9F9" w:rsidRPr="00FF49F9" w:rsidRDefault="00FF49F9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Муниципальная программа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предпринимательства в муниципальном образовании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9236B" w:rsidRPr="00D9236B" w:rsidRDefault="00D9236B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Уточненным проектом объемы бюджетных ассигнований не изменяются и составят: в 2021 году -  3 269,0 тыс. рублей, в 2022 году – 3 569,0 тыс. рублей, в 2023 году – 3 569,0 тыс. рублей.</w:t>
      </w:r>
    </w:p>
    <w:p w:rsidR="00CA1686" w:rsidRPr="00D9236B" w:rsidRDefault="00CA1686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9F9" w:rsidRPr="00FF49F9" w:rsidRDefault="00FF49F9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Муниципальная программа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институтов гражданского общества в муниципальном образовании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9236B" w:rsidRPr="00D9236B" w:rsidRDefault="00D9236B" w:rsidP="00B5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Уточненным проектом объемы бюджетных ассигнований не изменяются и составят: в 2021 году – 1 751,0 тыс. рублей, в 2022 году – 1 751,0 тыс. рублей, в 2023 году – 1751,0 тыс. рублей.</w:t>
      </w:r>
    </w:p>
    <w:p w:rsidR="00CA1686" w:rsidRPr="00FF49F9" w:rsidRDefault="00CA1686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F9" w:rsidRDefault="00FF49F9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Муниципальная программа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Повышение уровня жизнеобеспече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ния и безопасности жизнедеятельности населения муниципального образования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9236B" w:rsidRPr="00D9236B" w:rsidRDefault="00D9236B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согласно уточненному проекту по программе в целом:</w:t>
      </w:r>
    </w:p>
    <w:p w:rsidR="00D9236B" w:rsidRPr="00D9236B" w:rsidRDefault="00D9236B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- в 2021 году увеличивается объем бюджетных ассигнований на 29654,6 тыс. рублей или на 8,4% и составит 381 892,8 тыс</w:t>
      </w:r>
      <w:proofErr w:type="gramStart"/>
      <w:r w:rsidRPr="00D923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9236B">
        <w:rPr>
          <w:rFonts w:ascii="Times New Roman" w:hAnsi="Times New Roman" w:cs="Times New Roman"/>
          <w:sz w:val="24"/>
          <w:szCs w:val="24"/>
        </w:rPr>
        <w:t>ублей;</w:t>
      </w:r>
    </w:p>
    <w:p w:rsidR="00D9236B" w:rsidRPr="00D9236B" w:rsidRDefault="00D9236B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- в 2022 году – увеличится на 18 908,0 тыс. рублей или на 7,1% и составит 284 391,1 тыс. рублей;</w:t>
      </w:r>
    </w:p>
    <w:p w:rsidR="00D9236B" w:rsidRPr="00D9236B" w:rsidRDefault="00D9236B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- в 2023 году – увеличится на 16 929,5 тыс. рублей или на 6,8% и составит 264 661,7 тыс. рублей.</w:t>
      </w:r>
    </w:p>
    <w:p w:rsidR="00D9236B" w:rsidRPr="00D9236B" w:rsidRDefault="00D9236B" w:rsidP="00B5077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36B">
        <w:rPr>
          <w:rFonts w:ascii="Times New Roman" w:hAnsi="Times New Roman" w:cs="Times New Roman"/>
          <w:b/>
          <w:sz w:val="24"/>
          <w:szCs w:val="24"/>
        </w:rPr>
        <w:t>В разрезе  подпрограмм, отмечаем следующее:</w:t>
      </w:r>
    </w:p>
    <w:p w:rsidR="00D9236B" w:rsidRPr="00D9236B" w:rsidRDefault="00D9236B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36B">
        <w:rPr>
          <w:rFonts w:ascii="Times New Roman" w:hAnsi="Times New Roman" w:cs="Times New Roman"/>
          <w:b/>
          <w:sz w:val="24"/>
          <w:szCs w:val="24"/>
        </w:rPr>
        <w:t xml:space="preserve">По подпрограмме 1.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D9236B">
        <w:rPr>
          <w:rFonts w:ascii="Times New Roman" w:hAnsi="Times New Roman" w:cs="Times New Roman"/>
          <w:b/>
          <w:sz w:val="24"/>
          <w:szCs w:val="24"/>
        </w:rPr>
        <w:t>Организация благоприятных и безопасных условий  для проживания граждан</w:t>
      </w:r>
      <w:r w:rsidR="00B5077F">
        <w:rPr>
          <w:rFonts w:ascii="Times New Roman" w:hAnsi="Times New Roman" w:cs="Times New Roman"/>
          <w:b/>
          <w:sz w:val="24"/>
          <w:szCs w:val="24"/>
        </w:rPr>
        <w:t>»</w:t>
      </w:r>
      <w:r w:rsidRPr="00D9236B">
        <w:rPr>
          <w:rFonts w:ascii="Times New Roman" w:hAnsi="Times New Roman" w:cs="Times New Roman"/>
          <w:b/>
          <w:sz w:val="24"/>
          <w:szCs w:val="24"/>
        </w:rPr>
        <w:t>:</w:t>
      </w:r>
    </w:p>
    <w:p w:rsidR="00D9236B" w:rsidRPr="00D9236B" w:rsidRDefault="00D9236B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 xml:space="preserve">Уточненным проектом объемы бюджетных ассигнований не изменяются и составят: в 2021 году – 43 120,0 тыс. рублей, в 2022 году– 38 418,3 тыс. рублей, в 2023 году – 36 918,3 тыс. рублей. 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3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подпрограмме 2.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D9236B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жизнедеятельности населения городского округа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D9236B">
        <w:rPr>
          <w:rFonts w:ascii="Times New Roman" w:hAnsi="Times New Roman" w:cs="Times New Roman"/>
          <w:b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sz w:val="24"/>
          <w:szCs w:val="24"/>
        </w:rPr>
        <w:t>»</w:t>
      </w:r>
      <w:r w:rsidRPr="00D9236B">
        <w:rPr>
          <w:rFonts w:ascii="Times New Roman" w:hAnsi="Times New Roman" w:cs="Times New Roman"/>
          <w:b/>
          <w:sz w:val="24"/>
          <w:szCs w:val="24"/>
        </w:rPr>
        <w:t>: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 xml:space="preserve">В 2021 </w:t>
      </w:r>
      <w:proofErr w:type="gramStart"/>
      <w:r w:rsidRPr="00D9236B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D9236B">
        <w:rPr>
          <w:rFonts w:ascii="Times New Roman" w:hAnsi="Times New Roman" w:cs="Times New Roman"/>
          <w:sz w:val="24"/>
          <w:szCs w:val="24"/>
        </w:rPr>
        <w:t xml:space="preserve"> согласно уточненному проекту увеличивается объем бюджетных ассигнований на 431,4 тыс. рублей, или на 6,7 %  и составит 6 832,2 тыс. рублей, а именно: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9236B">
        <w:rPr>
          <w:rFonts w:ascii="Times New Roman" w:hAnsi="Times New Roman" w:cs="Times New Roman"/>
          <w:sz w:val="24"/>
          <w:szCs w:val="24"/>
          <w:u w:val="single"/>
        </w:rPr>
        <w:t xml:space="preserve">по основному мероприятию 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9236B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деятельности подведомственных казенных учреждений МО 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9236B">
        <w:rPr>
          <w:rFonts w:ascii="Times New Roman" w:hAnsi="Times New Roman" w:cs="Times New Roman"/>
          <w:sz w:val="24"/>
          <w:szCs w:val="24"/>
          <w:u w:val="single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9236B">
        <w:rPr>
          <w:rFonts w:ascii="Times New Roman" w:hAnsi="Times New Roman" w:cs="Times New Roman"/>
          <w:sz w:val="24"/>
          <w:szCs w:val="24"/>
          <w:u w:val="single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предусмотрено: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36B"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 на 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9236B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</w:t>
      </w:r>
      <w:proofErr w:type="spellStart"/>
      <w:r w:rsidRPr="00D9236B">
        <w:rPr>
          <w:rFonts w:ascii="Times New Roman" w:hAnsi="Times New Roman" w:cs="Times New Roman"/>
          <w:sz w:val="24"/>
          <w:szCs w:val="24"/>
          <w:u w:val="single"/>
        </w:rPr>
        <w:t>противопаводковых</w:t>
      </w:r>
      <w:proofErr w:type="spellEnd"/>
      <w:r w:rsidRPr="00D9236B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мероприятий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 в сумме 1 100,0 тыс. рублей, в связи с уточнением кода бюджетной классификации с раздела 03 09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Гражданская оборона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на раздел 03 10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(предусматриваются средства на выполнение работ по разработке (выравниванию) песка с целью защиты города Нарьян-Мара от затопления паводковыми</w:t>
      </w:r>
      <w:proofErr w:type="gramEnd"/>
      <w:r w:rsidRPr="00D9236B">
        <w:rPr>
          <w:rFonts w:ascii="Times New Roman" w:hAnsi="Times New Roman" w:cs="Times New Roman"/>
          <w:sz w:val="24"/>
          <w:szCs w:val="24"/>
        </w:rPr>
        <w:t xml:space="preserve"> водами);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36B"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 с раздела 03 09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Гражданская оборона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по мероприятию 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9236B">
        <w:rPr>
          <w:rFonts w:ascii="Times New Roman" w:hAnsi="Times New Roman" w:cs="Times New Roman"/>
          <w:sz w:val="24"/>
          <w:szCs w:val="24"/>
          <w:u w:val="single"/>
        </w:rPr>
        <w:t>Мероприятия по предупреждению и ликвидации чрезвычайных ситуаций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в сумме 967,3 тыс. рублей, на раздел 03 10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данного мероприятия в сумме 201,9 тыс. рублей и на раздел 03 09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Гражданская оборона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по мероприятию 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9236B">
        <w:rPr>
          <w:rFonts w:ascii="Times New Roman" w:hAnsi="Times New Roman" w:cs="Times New Roman"/>
          <w:sz w:val="24"/>
          <w:szCs w:val="24"/>
          <w:u w:val="single"/>
        </w:rPr>
        <w:t>Мероприятия в области гражданской</w:t>
      </w:r>
      <w:proofErr w:type="gramEnd"/>
      <w:r w:rsidRPr="00D9236B">
        <w:rPr>
          <w:rFonts w:ascii="Times New Roman" w:hAnsi="Times New Roman" w:cs="Times New Roman"/>
          <w:sz w:val="24"/>
          <w:szCs w:val="24"/>
          <w:u w:val="single"/>
        </w:rPr>
        <w:t xml:space="preserve"> обороны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в сумме 765,4 тыс. рублей (в связи с уточнением кода бюджетной классификации);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 по мероприятию 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9236B">
        <w:rPr>
          <w:rFonts w:ascii="Times New Roman" w:hAnsi="Times New Roman" w:cs="Times New Roman"/>
          <w:sz w:val="24"/>
          <w:szCs w:val="24"/>
          <w:u w:val="single"/>
        </w:rPr>
        <w:t>Обеспечение пожарной безопасности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с раздела 03 10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на раздел 03 09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Гражданская оборона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в сумме 3 600,8 тыс. рублей (в связи с уточнением кода бюджетной классификации);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-</w:t>
      </w:r>
      <w:r w:rsidR="007D60A0">
        <w:rPr>
          <w:rFonts w:ascii="Times New Roman" w:hAnsi="Times New Roman" w:cs="Times New Roman"/>
          <w:sz w:val="24"/>
          <w:szCs w:val="24"/>
        </w:rPr>
        <w:t xml:space="preserve"> </w:t>
      </w:r>
      <w:r w:rsidRPr="00D9236B">
        <w:rPr>
          <w:rFonts w:ascii="Times New Roman" w:hAnsi="Times New Roman" w:cs="Times New Roman"/>
          <w:sz w:val="24"/>
          <w:szCs w:val="24"/>
        </w:rPr>
        <w:t xml:space="preserve">по основному мероприятию 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9236B">
        <w:rPr>
          <w:rFonts w:ascii="Times New Roman" w:hAnsi="Times New Roman" w:cs="Times New Roman"/>
          <w:sz w:val="24"/>
          <w:szCs w:val="24"/>
          <w:u w:val="single"/>
        </w:rPr>
        <w:t>Мероприятия по защите государственной тайны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предусмотрены бюджетные ассигнования в сумме 651,4 тыс. рублей, что на 431,4 тыс. рублей больше первоначально предложенных значений для аттестационного контроля </w:t>
      </w:r>
      <w:proofErr w:type="spellStart"/>
      <w:r w:rsidRPr="00D9236B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D9236B">
        <w:rPr>
          <w:rFonts w:ascii="Times New Roman" w:hAnsi="Times New Roman" w:cs="Times New Roman"/>
          <w:sz w:val="24"/>
          <w:szCs w:val="24"/>
        </w:rPr>
        <w:t xml:space="preserve"> - секретного подразделения Администрации МО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>.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Применительно к 2022, 2023 годам объемы бюджетных ассигнований на реализацию подпрограммы не изменятся и составят: в 2022 году – 5 137,4 тыс. рублей, в 2023 году – 5 137,4 тыс. рублей.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b/>
          <w:sz w:val="24"/>
          <w:szCs w:val="24"/>
        </w:rPr>
        <w:t xml:space="preserve">По подпрограмме 3.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D9236B">
        <w:rPr>
          <w:rFonts w:ascii="Times New Roman" w:hAnsi="Times New Roman" w:cs="Times New Roman"/>
          <w:b/>
          <w:sz w:val="24"/>
          <w:szCs w:val="24"/>
        </w:rPr>
        <w:t>Обеспечение безопасности эксплуатации автомобильных дорог местного значения и доступности общественных транспортных услуг</w:t>
      </w:r>
      <w:r w:rsidR="00B5077F">
        <w:rPr>
          <w:rFonts w:ascii="Times New Roman" w:hAnsi="Times New Roman" w:cs="Times New Roman"/>
          <w:b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>.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 xml:space="preserve">В 2021 </w:t>
      </w:r>
      <w:proofErr w:type="gramStart"/>
      <w:r w:rsidRPr="00D9236B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D9236B">
        <w:rPr>
          <w:rFonts w:ascii="Times New Roman" w:hAnsi="Times New Roman" w:cs="Times New Roman"/>
          <w:sz w:val="24"/>
          <w:szCs w:val="24"/>
        </w:rPr>
        <w:t xml:space="preserve"> согласно уточненному проекту объем бюджетных ассигнований увеличивается на 28 510,4 тыс. рублей или на 11,7% и составит 272 117,2 тыс. рублей, в том числе: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36B">
        <w:rPr>
          <w:rFonts w:ascii="Times New Roman" w:hAnsi="Times New Roman" w:cs="Times New Roman"/>
          <w:sz w:val="24"/>
          <w:szCs w:val="24"/>
        </w:rPr>
        <w:t xml:space="preserve">- по основному мероприятию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 xml:space="preserve">Обеспечение доступности автомобильного транспорта общего пользования для населения МО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 предусмотрены в сумме 53 972,1 тыс. рублей, что на 898,8 тыс. рублей меньше первоначальных значений, к которым было представлено финансово-экономическое обоснование.</w:t>
      </w:r>
      <w:proofErr w:type="gramEnd"/>
      <w:r w:rsidRPr="00D9236B">
        <w:rPr>
          <w:rFonts w:ascii="Times New Roman" w:hAnsi="Times New Roman" w:cs="Times New Roman"/>
          <w:sz w:val="24"/>
          <w:szCs w:val="24"/>
        </w:rPr>
        <w:t xml:space="preserve"> Бюджетные ассигнования уменьшаются в связи с уточнением расчета НМЦК на организацию транспортного обслуживания населения  автомобильным транспортом по муниципальным маршрутам регулярных перевозок по регулируемым тарифам. Данный факт свидетельствует о недостаточном качестве планирования, при определении расходов на 2021 год, что может привести к неэффективному использованию бюджетных средств (нарушению статьи 34 Бюджетного кодекса Российской Федерации).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236B">
        <w:rPr>
          <w:rFonts w:ascii="Times New Roman" w:hAnsi="Times New Roman" w:cs="Times New Roman"/>
          <w:sz w:val="24"/>
          <w:szCs w:val="24"/>
        </w:rPr>
        <w:t>-</w:t>
      </w:r>
      <w:r w:rsidR="00B5077F">
        <w:rPr>
          <w:rFonts w:ascii="Times New Roman" w:hAnsi="Times New Roman" w:cs="Times New Roman"/>
          <w:sz w:val="24"/>
          <w:szCs w:val="24"/>
        </w:rPr>
        <w:t xml:space="preserve"> </w:t>
      </w:r>
      <w:r w:rsidRPr="00D9236B">
        <w:rPr>
          <w:rFonts w:ascii="Times New Roman" w:hAnsi="Times New Roman" w:cs="Times New Roman"/>
          <w:sz w:val="24"/>
          <w:szCs w:val="24"/>
        </w:rPr>
        <w:t>по о</w:t>
      </w:r>
      <w:r w:rsidRPr="00D9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сновному мероприятию </w:t>
      </w:r>
      <w:r w:rsidR="00B5077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923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Обеспечение условий для приведения улично-дорожной сети и транспортной инфраструктуры города в соответствии со стандартами </w:t>
      </w:r>
      <w:r w:rsidRPr="00D923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качества и требованиями безопасной эксплуатации</w:t>
      </w:r>
      <w:r w:rsidR="00B507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 w:rsidRPr="00D9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предусмотрено приобретение техники  для обеспечения содержания улично-дорожной сети автомобильных дорог местного значения г. Нарьян-Мара в сумме 33 843,3 тыс. рублей, в том числе сокращаются бюджетные ассигнования на </w:t>
      </w:r>
      <w:r w:rsidRPr="00D923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приобретение техники в лизинг на 6 941,7 тыс. рублей</w:t>
      </w:r>
      <w:r w:rsidRPr="00D9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увеличиваются</w:t>
      </w:r>
      <w:proofErr w:type="gramEnd"/>
      <w:r w:rsidRPr="00D9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20 377,0 тыс. рублей на приобретение 5 единиц техники.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36B">
        <w:rPr>
          <w:rFonts w:ascii="Times New Roman" w:hAnsi="Times New Roman" w:cs="Times New Roman"/>
          <w:sz w:val="24"/>
          <w:szCs w:val="24"/>
        </w:rPr>
        <w:t xml:space="preserve">по основному мероприятию 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9236B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деятельности подведомственных казенных учреждений муниципального образования 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9236B">
        <w:rPr>
          <w:rFonts w:ascii="Times New Roman" w:hAnsi="Times New Roman" w:cs="Times New Roman"/>
          <w:sz w:val="24"/>
          <w:szCs w:val="24"/>
          <w:u w:val="single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9236B">
        <w:rPr>
          <w:rFonts w:ascii="Times New Roman" w:hAnsi="Times New Roman" w:cs="Times New Roman"/>
          <w:sz w:val="24"/>
          <w:szCs w:val="24"/>
          <w:u w:val="single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 (расходы на обеспечение деятельности МКУ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Чистый город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>) предлагаются следующие изменения: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 xml:space="preserve">Согласно изменениям статьи 5 закона Ненецкого автономного округа от 19.09.2014 № 95-оз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в 2021 году городскому округу передаются в эксплуатацию автомобильные дороги в количестве 5 единиц. В связи с этим, увеличиваются бюджетные ассигнования по статье расходов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530480120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МКУ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Чистый город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>, в том числе по видам расходов: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ВР</w:t>
      </w:r>
      <w:r w:rsidR="00B5077F">
        <w:rPr>
          <w:rFonts w:ascii="Times New Roman" w:hAnsi="Times New Roman" w:cs="Times New Roman"/>
          <w:sz w:val="24"/>
          <w:szCs w:val="24"/>
        </w:rPr>
        <w:t xml:space="preserve"> «</w:t>
      </w:r>
      <w:r w:rsidRPr="00D9236B">
        <w:rPr>
          <w:rFonts w:ascii="Times New Roman" w:hAnsi="Times New Roman" w:cs="Times New Roman"/>
          <w:sz w:val="24"/>
          <w:szCs w:val="24"/>
        </w:rPr>
        <w:t>100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- Оплата труда и начисления на оплату труда в сумме 6 109,2 на 7 штатных единиц и компенсация затрат на медосмотр вновь принятых в сумме 36,9 тыс. рублей. С учетом изменений общая сумма бюджетных ассигнований вид расходов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100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составит 91 211,1 тыс. рублей.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 xml:space="preserve">ВР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200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- Расходы на содержание автомобильных дорог в сумме 8 880,6 тыс. рублей, из них на приобретение основных средств, ГСМ, мягкого инвентаря, прочих материальных запасов – 4 402,2 тыс. рублей, и налог на имущество – 913,6 тыс. рублей. С учетом изменений общая сумма бюджетных ассигнований составит 41 559,8 тыс. рублей.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 xml:space="preserve">ВР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800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- Уплата налога на имущество организаций и земельного налога на 913,6 тыс. рублей и составит 7 543,8 тыс. рублей.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3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236B">
        <w:rPr>
          <w:rFonts w:ascii="Times New Roman" w:hAnsi="Times New Roman" w:cs="Times New Roman"/>
          <w:sz w:val="24"/>
          <w:szCs w:val="24"/>
        </w:rPr>
        <w:t xml:space="preserve">Обращаем внимание, что положениями части 4 статьи 17 Федерального закона от 08.11.2007 № 257-ФЗ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РФ  и о внесении изменений в отдельные законодательные акты РФ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</w:t>
      </w:r>
      <w:r w:rsidRPr="00D9236B">
        <w:rPr>
          <w:rFonts w:ascii="Times New Roman" w:hAnsi="Times New Roman" w:cs="Times New Roman"/>
          <w:sz w:val="24"/>
          <w:szCs w:val="24"/>
          <w:u w:val="single"/>
        </w:rPr>
        <w:t>установлена обязанность владельцев автомобильных дорог проводить оценку технического состояния автомобильных дорог, целью которой является определение соответствия транспортно-эксплуатационных характеристик автомобильных дорог требованиям технических регламентов.</w:t>
      </w:r>
      <w:proofErr w:type="gramEnd"/>
      <w:r w:rsidRPr="00D9236B">
        <w:rPr>
          <w:rFonts w:ascii="Times New Roman" w:hAnsi="Times New Roman" w:cs="Times New Roman"/>
          <w:sz w:val="24"/>
          <w:szCs w:val="24"/>
          <w:u w:val="single"/>
        </w:rPr>
        <w:t xml:space="preserve"> Согласно представленной информации, данные расходы не учтены в проекте решения.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 xml:space="preserve">Также отмечаем, что в соответствии с частью 2 статьи 17 и частью 2 статьи 18 Федерального закона от 08.11.2007 № 257-ФЗ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, статьей 65 Бюджетного кодекса Российской Федерации необходимо определить порядок содержания и ремонта автомобильных </w:t>
      </w:r>
      <w:proofErr w:type="gramStart"/>
      <w:r w:rsidRPr="00D9236B">
        <w:rPr>
          <w:rFonts w:ascii="Times New Roman" w:hAnsi="Times New Roman" w:cs="Times New Roman"/>
          <w:sz w:val="24"/>
          <w:szCs w:val="24"/>
        </w:rPr>
        <w:t>дорог</w:t>
      </w:r>
      <w:proofErr w:type="gramEnd"/>
      <w:r w:rsidRPr="00D9236B">
        <w:rPr>
          <w:rFonts w:ascii="Times New Roman" w:hAnsi="Times New Roman" w:cs="Times New Roman"/>
          <w:sz w:val="24"/>
          <w:szCs w:val="24"/>
        </w:rPr>
        <w:t xml:space="preserve"> в том числе переданных Ненецким автономным округом МО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>.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 xml:space="preserve">- увеличиваются расходы на обеспечение деятельности МКУ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Чистый город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на сумму 428,7 тыс. рублей для повышения квалификации и профессиональную переподготовку работников.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Относительно 2022, 2023 годов объемы бюджетных ассигнований на реализацию подпрограммы изменятся следующим образом: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- в 2022 году – увеличатся на 18 195,2 тыс. рублей или 9,5% и составят 210 358,1 тыс. рублей;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- в 2023 году – увеличатся на 16 216,7 тыс. рублей или на 9,3% и составят 191 527,5 тыс. рублей.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36B">
        <w:rPr>
          <w:rFonts w:ascii="Times New Roman" w:hAnsi="Times New Roman" w:cs="Times New Roman"/>
          <w:b/>
          <w:sz w:val="24"/>
          <w:szCs w:val="24"/>
        </w:rPr>
        <w:t xml:space="preserve">По подпрограмме 4.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D9236B">
        <w:rPr>
          <w:rFonts w:ascii="Times New Roman" w:hAnsi="Times New Roman" w:cs="Times New Roman"/>
          <w:b/>
          <w:sz w:val="24"/>
          <w:szCs w:val="24"/>
        </w:rPr>
        <w:t xml:space="preserve">Обеспечение предоставления качественных услуг потребителя в сфере жилищно-коммунального хозяйства, степени устойчивости и </w:t>
      </w:r>
      <w:r w:rsidRPr="00D9236B">
        <w:rPr>
          <w:rFonts w:ascii="Times New Roman" w:hAnsi="Times New Roman" w:cs="Times New Roman"/>
          <w:b/>
          <w:sz w:val="24"/>
          <w:szCs w:val="24"/>
        </w:rPr>
        <w:lastRenderedPageBreak/>
        <w:t>надежности функционирования коммунальных систем  на территории муниципального образования</w:t>
      </w:r>
      <w:r w:rsidR="00B5077F">
        <w:rPr>
          <w:rFonts w:ascii="Times New Roman" w:hAnsi="Times New Roman" w:cs="Times New Roman"/>
          <w:b/>
          <w:sz w:val="24"/>
          <w:szCs w:val="24"/>
        </w:rPr>
        <w:t>»</w:t>
      </w:r>
      <w:r w:rsidRPr="00D9236B">
        <w:rPr>
          <w:rFonts w:ascii="Times New Roman" w:hAnsi="Times New Roman" w:cs="Times New Roman"/>
          <w:b/>
          <w:sz w:val="24"/>
          <w:szCs w:val="24"/>
        </w:rPr>
        <w:t>: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Уточненным проектом объемы бюджетных ассигнований не изменяются и составят: в 2021 году 30 937,5 тыс. рублей.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36B">
        <w:rPr>
          <w:rFonts w:ascii="Times New Roman" w:hAnsi="Times New Roman" w:cs="Times New Roman"/>
          <w:b/>
          <w:sz w:val="24"/>
          <w:szCs w:val="24"/>
        </w:rPr>
        <w:t>По подпрограмме 5</w:t>
      </w:r>
      <w:r w:rsidRPr="00D9236B">
        <w:rPr>
          <w:rFonts w:ascii="Times New Roman" w:hAnsi="Times New Roman" w:cs="Times New Roman"/>
          <w:sz w:val="24"/>
          <w:szCs w:val="24"/>
        </w:rPr>
        <w:t xml:space="preserve">.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b/>
          <w:sz w:val="24"/>
          <w:szCs w:val="24"/>
        </w:rPr>
        <w:t xml:space="preserve">Обеспечение комфортных условий проживания на территории муниципального образования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D9236B">
        <w:rPr>
          <w:rFonts w:ascii="Times New Roman" w:hAnsi="Times New Roman" w:cs="Times New Roman"/>
          <w:b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D9236B">
        <w:rPr>
          <w:rFonts w:ascii="Times New Roman" w:hAnsi="Times New Roman" w:cs="Times New Roman"/>
          <w:b/>
          <w:sz w:val="24"/>
          <w:szCs w:val="24"/>
        </w:rPr>
        <w:t>Город Нарьян-Мар: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Согласно уточненному проекту объемы  бюджетных ассигнований изменятся следующим образом: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- в 2021, 2022, 2023  годах – увеличатся на 712,8 тыс. рублей или на 4% и составят 18 504,4 тыс. рублей.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236B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увеличиваются по основному мероприятию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 xml:space="preserve">Обеспечение условий для благоприятного проживания и отдыха жителей муниципального образования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, в связи с передачей части региональных дорог Мо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D9236B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D9236B">
        <w:rPr>
          <w:rFonts w:ascii="Times New Roman" w:hAnsi="Times New Roman" w:cs="Times New Roman"/>
          <w:sz w:val="24"/>
          <w:szCs w:val="24"/>
        </w:rPr>
        <w:t xml:space="preserve"> на коммунальные услуги (электроэнергия) на организацию освещения улиц, в сумме 712,8 тыс. рублей и составят 6 258,1 тыс. рублей.</w:t>
      </w:r>
      <w:proofErr w:type="gramEnd"/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36B">
        <w:rPr>
          <w:rFonts w:ascii="Times New Roman" w:hAnsi="Times New Roman" w:cs="Times New Roman"/>
          <w:b/>
          <w:sz w:val="24"/>
          <w:szCs w:val="24"/>
        </w:rPr>
        <w:t xml:space="preserve">По подпрограмме 6. Создание дополнительных условий обеспечения жилищных прав  граждан, проживающих в МО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D9236B">
        <w:rPr>
          <w:rFonts w:ascii="Times New Roman" w:hAnsi="Times New Roman" w:cs="Times New Roman"/>
          <w:b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D9236B">
        <w:rPr>
          <w:rFonts w:ascii="Times New Roman" w:hAnsi="Times New Roman" w:cs="Times New Roman"/>
          <w:b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sz w:val="24"/>
          <w:szCs w:val="24"/>
        </w:rPr>
        <w:t>»</w:t>
      </w:r>
      <w:r w:rsidRPr="00D9236B">
        <w:rPr>
          <w:rFonts w:ascii="Times New Roman" w:hAnsi="Times New Roman" w:cs="Times New Roman"/>
          <w:b/>
          <w:sz w:val="24"/>
          <w:szCs w:val="24"/>
        </w:rPr>
        <w:t>:</w:t>
      </w:r>
    </w:p>
    <w:p w:rsidR="00D9236B" w:rsidRPr="00D9236B" w:rsidRDefault="00D9236B" w:rsidP="0091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Уточненным проектом объемы бюджетных ассигнований не изменяются и составят: в 2021 году 10 381,5 тыс. рублей, в 2022 году – 11 972,9 тыс. рублей, в 2023 году – 12 574,1 тыс. рублей.</w:t>
      </w:r>
    </w:p>
    <w:p w:rsidR="00FF49F9" w:rsidRPr="00FF49F9" w:rsidRDefault="00FF49F9" w:rsidP="00B507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F9" w:rsidRPr="00FF49F9" w:rsidRDefault="00FF49F9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49F9">
        <w:rPr>
          <w:rFonts w:ascii="Times New Roman" w:hAnsi="Times New Roman" w:cs="Times New Roman"/>
          <w:b/>
          <w:sz w:val="24"/>
          <w:szCs w:val="24"/>
        </w:rPr>
        <w:t>6.</w:t>
      </w:r>
      <w:r w:rsidRPr="00FF49F9">
        <w:rPr>
          <w:rFonts w:ascii="Times New Roman" w:hAnsi="Times New Roman" w:cs="Times New Roman"/>
          <w:sz w:val="24"/>
          <w:szCs w:val="24"/>
        </w:rPr>
        <w:t xml:space="preserve"> 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комфортной город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ской среды в муниципальном образовании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9236B" w:rsidRPr="00D9236B" w:rsidRDefault="00D9236B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6B">
        <w:rPr>
          <w:rFonts w:ascii="Times New Roman" w:hAnsi="Times New Roman" w:cs="Times New Roman"/>
          <w:sz w:val="24"/>
          <w:szCs w:val="24"/>
        </w:rPr>
        <w:t>Уточненным проектом объемы бюджетных ассигнований не изменяются и составят: в 2021 году – 54 600,7 тыс. рублей, в 2022 году – 55 051,5 тыс. рублей, в 2023 году – 55 991,0 тыс. рублей.</w:t>
      </w:r>
    </w:p>
    <w:p w:rsidR="00CA1686" w:rsidRPr="00FF49F9" w:rsidRDefault="00CA1686" w:rsidP="00B50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9F9" w:rsidRPr="00FF49F9" w:rsidRDefault="00FF49F9" w:rsidP="00B50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9F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Поддержка отдельных категорий граждан муниципального образования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F4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920B8" w:rsidRDefault="00B920B8" w:rsidP="00B5077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B8">
        <w:rPr>
          <w:rFonts w:ascii="Times New Roman" w:hAnsi="Times New Roman" w:cs="Times New Roman"/>
          <w:sz w:val="24"/>
          <w:szCs w:val="24"/>
        </w:rPr>
        <w:t>Уточненным проектом объемы бюджетных ассигнований не изменяются и составят: в 2021 году – 41 476,9 тыс. рублей, в 2022 году – 41 374,9 тыс. рублей, в 2023 – 41 602,9 тыс. рублей.</w:t>
      </w:r>
    </w:p>
    <w:p w:rsidR="00B5077F" w:rsidRDefault="00B5077F" w:rsidP="00B50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9E1" w:rsidRDefault="009919E1" w:rsidP="007D6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9E1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spellStart"/>
      <w:r w:rsidRPr="009919E1">
        <w:rPr>
          <w:rFonts w:ascii="Times New Roman" w:hAnsi="Times New Roman" w:cs="Times New Roman"/>
          <w:b/>
          <w:bCs/>
          <w:sz w:val="24"/>
          <w:szCs w:val="24"/>
        </w:rPr>
        <w:t>непрограммных</w:t>
      </w:r>
      <w:proofErr w:type="spellEnd"/>
      <w:r w:rsidRPr="009919E1">
        <w:rPr>
          <w:rFonts w:ascii="Times New Roman" w:hAnsi="Times New Roman" w:cs="Times New Roman"/>
          <w:b/>
          <w:sz w:val="24"/>
          <w:szCs w:val="24"/>
        </w:rPr>
        <w:t xml:space="preserve"> расходов городского бюджета.</w:t>
      </w:r>
    </w:p>
    <w:p w:rsidR="00665C77" w:rsidRPr="00665C77" w:rsidRDefault="00665C77" w:rsidP="007D60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C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Планируемые расходы городского бюджета в рамках </w:t>
      </w:r>
      <w:proofErr w:type="spellStart"/>
      <w:r w:rsidRPr="00665C77">
        <w:rPr>
          <w:rFonts w:ascii="Times New Roman" w:hAnsi="Times New Roman" w:cs="Times New Roman"/>
          <w:bCs/>
          <w:sz w:val="24"/>
          <w:szCs w:val="24"/>
        </w:rPr>
        <w:t>непрограммных</w:t>
      </w:r>
      <w:proofErr w:type="spellEnd"/>
      <w:r w:rsidRPr="00665C77">
        <w:rPr>
          <w:rFonts w:ascii="Times New Roman" w:hAnsi="Times New Roman" w:cs="Times New Roman"/>
          <w:bCs/>
          <w:sz w:val="24"/>
          <w:szCs w:val="24"/>
        </w:rPr>
        <w:t xml:space="preserve"> расходов (</w:t>
      </w:r>
      <w:proofErr w:type="spellStart"/>
      <w:r w:rsidRPr="00665C77">
        <w:rPr>
          <w:rFonts w:ascii="Times New Roman" w:hAnsi="Times New Roman" w:cs="Times New Roman"/>
          <w:bCs/>
          <w:sz w:val="24"/>
          <w:szCs w:val="24"/>
        </w:rPr>
        <w:t>непрограммная</w:t>
      </w:r>
      <w:proofErr w:type="spellEnd"/>
      <w:r w:rsidRPr="00665C77">
        <w:rPr>
          <w:rFonts w:ascii="Times New Roman" w:hAnsi="Times New Roman" w:cs="Times New Roman"/>
          <w:bCs/>
          <w:sz w:val="24"/>
          <w:szCs w:val="24"/>
        </w:rPr>
        <w:t xml:space="preserve"> часть бюджета)</w:t>
      </w:r>
      <w:r w:rsidRPr="00665C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2021 год </w:t>
      </w:r>
      <w:r w:rsidR="00500C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составят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54 040,3</w:t>
      </w:r>
      <w:r w:rsidRPr="00665C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 или </w:t>
      </w:r>
      <w:r w:rsidRPr="004B174C">
        <w:rPr>
          <w:rFonts w:ascii="Times New Roman" w:eastAsiaTheme="minorHAnsi" w:hAnsi="Times New Roman" w:cs="Times New Roman"/>
          <w:sz w:val="24"/>
          <w:szCs w:val="24"/>
          <w:lang w:eastAsia="en-US"/>
        </w:rPr>
        <w:t>6,</w:t>
      </w:r>
      <w:r w:rsidR="004B174C" w:rsidRPr="004B174C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4B174C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Pr="00665C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="00500CAA">
        <w:rPr>
          <w:rFonts w:ascii="Times New Roman" w:eastAsiaTheme="minorHAnsi" w:hAnsi="Times New Roman" w:cs="Times New Roman"/>
          <w:sz w:val="24"/>
          <w:szCs w:val="24"/>
          <w:lang w:eastAsia="en-US"/>
        </w:rPr>
        <w:t>т общего объема расходов на год, в том числе:</w:t>
      </w:r>
    </w:p>
    <w:p w:rsidR="00BD5636" w:rsidRPr="00BD5636" w:rsidRDefault="00BD5636" w:rsidP="00B507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5636">
        <w:rPr>
          <w:rFonts w:ascii="Times New Roman" w:hAnsi="Times New Roman" w:cs="Times New Roman"/>
          <w:sz w:val="24"/>
          <w:szCs w:val="24"/>
        </w:rPr>
        <w:t xml:space="preserve">тыс. рублей </w:t>
      </w:r>
    </w:p>
    <w:tbl>
      <w:tblPr>
        <w:tblW w:w="9402" w:type="dxa"/>
        <w:tblInd w:w="92" w:type="dxa"/>
        <w:tblLayout w:type="fixed"/>
        <w:tblLook w:val="04A0"/>
      </w:tblPr>
      <w:tblGrid>
        <w:gridCol w:w="4836"/>
        <w:gridCol w:w="1524"/>
        <w:gridCol w:w="1275"/>
        <w:gridCol w:w="946"/>
        <w:gridCol w:w="821"/>
      </w:tblGrid>
      <w:tr w:rsidR="00F91427" w:rsidRPr="00F91427" w:rsidTr="007D60A0">
        <w:trPr>
          <w:trHeight w:val="170"/>
          <w:tblHeader/>
        </w:trPr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Наименования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Первоначальный проект 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 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Уточненный проект 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 2021 год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</w:tr>
      <w:tr w:rsidR="00F91427" w:rsidRPr="00F91427" w:rsidTr="007D60A0">
        <w:trPr>
          <w:trHeight w:val="170"/>
          <w:tblHeader/>
        </w:trPr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F91427" w:rsidRPr="00F91427" w:rsidTr="00BD5636">
        <w:trPr>
          <w:trHeight w:val="17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главы муниципального образования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5 203,4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5 203,3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-0,1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BD5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F91427" w:rsidRPr="00F91427" w:rsidTr="00BD5636">
        <w:trPr>
          <w:trHeight w:val="17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Совета городского округа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30 553,3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31 757,1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1 203,8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3,9%</w:t>
            </w:r>
          </w:p>
        </w:tc>
      </w:tr>
      <w:tr w:rsidR="00F91427" w:rsidRPr="00F91427" w:rsidTr="00BD5636">
        <w:trPr>
          <w:trHeight w:val="170"/>
        </w:trPr>
        <w:tc>
          <w:tcPr>
            <w:tcW w:w="4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Контрольно-счетной палаты муниципального образования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10 832,2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10 832,0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-0,2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BD5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F91427" w:rsidRPr="00F91427" w:rsidTr="00BD5636">
        <w:trPr>
          <w:trHeight w:val="17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Резервный фонд Администрации муниципального образования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6 151,4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6 248,0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96,6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1,6%</w:t>
            </w:r>
          </w:p>
        </w:tc>
      </w:tr>
      <w:tr w:rsidR="00F91427" w:rsidRPr="00F91427" w:rsidTr="00BD5636">
        <w:trPr>
          <w:trHeight w:val="17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52 740,3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54 040,3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1 300,0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BD5636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2,5%</w:t>
            </w:r>
          </w:p>
        </w:tc>
      </w:tr>
    </w:tbl>
    <w:p w:rsidR="00F3448C" w:rsidRPr="00F3448C" w:rsidRDefault="00F3448C" w:rsidP="00B5077F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448C">
        <w:rPr>
          <w:rFonts w:ascii="Times New Roman" w:hAnsi="Times New Roman" w:cs="Times New Roman"/>
          <w:sz w:val="24"/>
          <w:szCs w:val="24"/>
        </w:rPr>
        <w:lastRenderedPageBreak/>
        <w:t xml:space="preserve">Объем бюджетных ассигнований на исполнение </w:t>
      </w:r>
      <w:proofErr w:type="spellStart"/>
      <w:r w:rsidRPr="00F3448C">
        <w:rPr>
          <w:rFonts w:ascii="Times New Roman" w:hAnsi="Times New Roman" w:cs="Times New Roman"/>
          <w:sz w:val="24"/>
          <w:szCs w:val="24"/>
        </w:rPr>
        <w:t>непрограммной</w:t>
      </w:r>
      <w:proofErr w:type="spellEnd"/>
      <w:r w:rsidRPr="00F3448C">
        <w:rPr>
          <w:rFonts w:ascii="Times New Roman" w:hAnsi="Times New Roman" w:cs="Times New Roman"/>
          <w:sz w:val="24"/>
          <w:szCs w:val="24"/>
        </w:rPr>
        <w:t xml:space="preserve"> части городского бюджета в 2021 году, по сравнению с </w:t>
      </w:r>
      <w:r>
        <w:rPr>
          <w:rFonts w:ascii="Times New Roman" w:hAnsi="Times New Roman" w:cs="Times New Roman"/>
          <w:sz w:val="24"/>
          <w:szCs w:val="24"/>
        </w:rPr>
        <w:t>первоначальными плановыми назначениями</w:t>
      </w:r>
      <w:r w:rsidRPr="00F3448C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величится</w:t>
      </w:r>
      <w:r w:rsidRPr="00F3448C">
        <w:rPr>
          <w:rFonts w:ascii="Times New Roman" w:hAnsi="Times New Roman" w:cs="Times New Roman"/>
          <w:sz w:val="24"/>
          <w:szCs w:val="24"/>
        </w:rPr>
        <w:t xml:space="preserve"> на 13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344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3448C">
        <w:rPr>
          <w:rFonts w:ascii="Times New Roman" w:hAnsi="Times New Roman" w:cs="Times New Roman"/>
          <w:sz w:val="24"/>
          <w:szCs w:val="24"/>
        </w:rPr>
        <w:t xml:space="preserve"> тыс. рублей или на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3448C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Увеличение расходов связано с увеличением объемов бюджетных ассигнований на функционирование Совета городского округа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1 203,8 тыс. рублей, а </w:t>
      </w:r>
      <w:r w:rsidRPr="00F3448C">
        <w:rPr>
          <w:rFonts w:ascii="Times New Roman" w:hAnsi="Times New Roman" w:cs="Times New Roman"/>
          <w:sz w:val="24"/>
          <w:szCs w:val="24"/>
        </w:rPr>
        <w:t xml:space="preserve">также увеличением размера резервного фонда Администрации муниципального образования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F3448C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F3448C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F3448C">
        <w:rPr>
          <w:rFonts w:ascii="Times New Roman" w:hAnsi="Times New Roman" w:cs="Times New Roman"/>
          <w:sz w:val="24"/>
          <w:szCs w:val="24"/>
        </w:rPr>
        <w:t xml:space="preserve"> на 96,6 тыс. рублей</w:t>
      </w:r>
      <w:r w:rsidR="003C0BC3">
        <w:rPr>
          <w:rFonts w:ascii="Times New Roman" w:hAnsi="Times New Roman" w:cs="Times New Roman"/>
          <w:sz w:val="24"/>
          <w:szCs w:val="24"/>
        </w:rPr>
        <w:t xml:space="preserve"> или на 1,6%.</w:t>
      </w:r>
    </w:p>
    <w:p w:rsidR="00500CAA" w:rsidRDefault="00500CAA" w:rsidP="00B5077F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плановый период 2022-2023 годов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непрограммная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часть городского бюджета </w:t>
      </w:r>
      <w:r w:rsidR="004C5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увеличивается в связи с увеличением размера </w:t>
      </w:r>
      <w:r w:rsidR="004C57A4" w:rsidRPr="00F3448C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муниципального образования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="004C57A4" w:rsidRPr="00F3448C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="004C57A4" w:rsidRPr="00F3448C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="004C57A4">
        <w:rPr>
          <w:rFonts w:ascii="Times New Roman" w:hAnsi="Times New Roman" w:cs="Times New Roman"/>
          <w:sz w:val="24"/>
          <w:szCs w:val="24"/>
        </w:rPr>
        <w:t xml:space="preserve">, а также увеличением объема условно утвержденных расходов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составит:</w:t>
      </w:r>
    </w:p>
    <w:p w:rsidR="00500CAA" w:rsidRPr="00665C77" w:rsidRDefault="00500CAA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C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 2022 год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82 815,9</w:t>
      </w:r>
      <w:r w:rsidRPr="00665C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 или </w:t>
      </w:r>
      <w:r w:rsidR="004B174C">
        <w:rPr>
          <w:rFonts w:ascii="Times New Roman" w:eastAsiaTheme="minorHAnsi" w:hAnsi="Times New Roman" w:cs="Times New Roman"/>
          <w:sz w:val="24"/>
          <w:szCs w:val="24"/>
          <w:lang w:eastAsia="en-US"/>
        </w:rPr>
        <w:t>10,5</w:t>
      </w:r>
      <w:r w:rsidRPr="00665C77">
        <w:rPr>
          <w:rFonts w:ascii="Times New Roman" w:eastAsiaTheme="minorHAnsi" w:hAnsi="Times New Roman" w:cs="Times New Roman"/>
          <w:sz w:val="24"/>
          <w:szCs w:val="24"/>
          <w:lang w:eastAsia="en-US"/>
        </w:rPr>
        <w:t>% от общего объема расходов на год;</w:t>
      </w:r>
    </w:p>
    <w:p w:rsidR="00500CAA" w:rsidRPr="00665C77" w:rsidRDefault="00500CAA" w:rsidP="00B50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C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 2023 год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101 047,4</w:t>
      </w:r>
      <w:r w:rsidRPr="00665C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 или 12,</w:t>
      </w:r>
      <w:r w:rsidR="004B174C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65C77">
        <w:rPr>
          <w:rFonts w:ascii="Times New Roman" w:eastAsiaTheme="minorHAnsi" w:hAnsi="Times New Roman" w:cs="Times New Roman"/>
          <w:sz w:val="24"/>
          <w:szCs w:val="24"/>
          <w:lang w:eastAsia="en-US"/>
        </w:rPr>
        <w:t>% от общего объема расходов на год.</w:t>
      </w:r>
    </w:p>
    <w:p w:rsidR="00665C77" w:rsidRPr="00665C77" w:rsidRDefault="00665C77" w:rsidP="00B5077F">
      <w:pPr>
        <w:tabs>
          <w:tab w:val="left" w:pos="9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C77">
        <w:rPr>
          <w:rFonts w:ascii="Times New Roman" w:hAnsi="Times New Roman" w:cs="Times New Roman"/>
          <w:sz w:val="24"/>
          <w:szCs w:val="24"/>
        </w:rPr>
        <w:t xml:space="preserve">тыс. рублей </w:t>
      </w:r>
    </w:p>
    <w:tbl>
      <w:tblPr>
        <w:tblW w:w="9513" w:type="dxa"/>
        <w:tblInd w:w="92" w:type="dxa"/>
        <w:tblLayout w:type="fixed"/>
        <w:tblLook w:val="04A0"/>
      </w:tblPr>
      <w:tblGrid>
        <w:gridCol w:w="3844"/>
        <w:gridCol w:w="992"/>
        <w:gridCol w:w="992"/>
        <w:gridCol w:w="850"/>
        <w:gridCol w:w="993"/>
        <w:gridCol w:w="992"/>
        <w:gridCol w:w="850"/>
      </w:tblGrid>
      <w:tr w:rsidR="00665C77" w:rsidRPr="00F91427" w:rsidTr="00D42164">
        <w:trPr>
          <w:trHeight w:val="170"/>
          <w:tblHeader/>
        </w:trPr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77" w:rsidRPr="00F91427" w:rsidRDefault="00665C7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Наименования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5C77" w:rsidRPr="00665C77" w:rsidRDefault="00665C7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C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77" w:rsidRPr="00665C77" w:rsidRDefault="00665C7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C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 год</w:t>
            </w:r>
          </w:p>
        </w:tc>
      </w:tr>
      <w:tr w:rsidR="00665C77" w:rsidRPr="00F91427" w:rsidTr="00D42164">
        <w:trPr>
          <w:trHeight w:val="170"/>
          <w:tblHeader/>
        </w:trPr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77" w:rsidRPr="00F91427" w:rsidRDefault="00665C7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77" w:rsidRPr="00F91427" w:rsidRDefault="00665C77" w:rsidP="00B507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ервоначальный проект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77" w:rsidRPr="00F91427" w:rsidRDefault="00665C77" w:rsidP="00B507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точненный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5C77" w:rsidRPr="00F91427" w:rsidRDefault="00665C7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тклонение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+/-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77" w:rsidRPr="00F91427" w:rsidRDefault="00665C77" w:rsidP="00B5077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ервоначальный проект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77" w:rsidRPr="00F91427" w:rsidRDefault="00665C77" w:rsidP="00B507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точненный проект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77" w:rsidRPr="00F91427" w:rsidRDefault="00665C7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тклонение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+/-</w:t>
            </w:r>
          </w:p>
        </w:tc>
      </w:tr>
      <w:tr w:rsidR="00F91427" w:rsidRPr="00F91427" w:rsidTr="00F25201">
        <w:trPr>
          <w:trHeight w:val="1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главы муниципального образования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5 143,4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5 143,3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-0,1 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5 203,4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5 203,3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-0,1 </w:t>
            </w:r>
          </w:p>
        </w:tc>
      </w:tr>
      <w:tr w:rsidR="00F91427" w:rsidRPr="00F91427" w:rsidTr="00F25201">
        <w:trPr>
          <w:trHeight w:val="1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Совета городского округа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30 553,3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30 553,3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30 521,3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30 521,3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91427" w:rsidRPr="00F91427" w:rsidTr="00F25201">
        <w:trPr>
          <w:trHeight w:val="1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Контрольно-счетной палаты муниципального образования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10 971,8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10 971,6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-0,2 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10 671,8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10 671,6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-0,2 </w:t>
            </w:r>
          </w:p>
        </w:tc>
      </w:tr>
      <w:tr w:rsidR="00F91427" w:rsidRPr="00F91427" w:rsidTr="00F25201">
        <w:trPr>
          <w:trHeight w:val="1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Резервный фонд Администрации муниципального образования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Городской округ 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Нарьян-Мар</w:t>
            </w:r>
            <w:r w:rsidR="00B507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6 858,1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18 152,5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11 294,4 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10 114,5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18 589,8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8 475,3 </w:t>
            </w:r>
          </w:p>
        </w:tc>
      </w:tr>
      <w:tr w:rsidR="00F91427" w:rsidRPr="00F91427" w:rsidTr="00F25201">
        <w:trPr>
          <w:trHeight w:val="1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17 222,7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17 995,3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772,6 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34 516,3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36 061,5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1 545,2 </w:t>
            </w:r>
          </w:p>
        </w:tc>
      </w:tr>
      <w:tr w:rsidR="00F91427" w:rsidRPr="00F91427" w:rsidTr="00F25201">
        <w:trPr>
          <w:trHeight w:val="1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70 749,3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82 815,9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12 066,6 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91 027,3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101 047,4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27" w:rsidRPr="00F91427" w:rsidRDefault="00F91427" w:rsidP="00B5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10 020,1 </w:t>
            </w:r>
          </w:p>
        </w:tc>
      </w:tr>
    </w:tbl>
    <w:p w:rsidR="007E219F" w:rsidRDefault="005A1DEF" w:rsidP="00B507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2924" w:rsidRPr="00372924" w:rsidRDefault="00372924" w:rsidP="00B50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924">
        <w:rPr>
          <w:rFonts w:ascii="Times New Roman" w:hAnsi="Times New Roman" w:cs="Times New Roman"/>
          <w:b/>
          <w:sz w:val="24"/>
          <w:szCs w:val="24"/>
        </w:rPr>
        <w:t xml:space="preserve">По направлению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372924">
        <w:rPr>
          <w:rFonts w:ascii="Times New Roman" w:hAnsi="Times New Roman" w:cs="Times New Roman"/>
          <w:b/>
          <w:sz w:val="24"/>
          <w:szCs w:val="24"/>
        </w:rPr>
        <w:t xml:space="preserve">Функционирование главы муниципального образования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372924">
        <w:rPr>
          <w:rFonts w:ascii="Times New Roman" w:hAnsi="Times New Roman" w:cs="Times New Roman"/>
          <w:b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372924">
        <w:rPr>
          <w:rFonts w:ascii="Times New Roman" w:hAnsi="Times New Roman" w:cs="Times New Roman"/>
          <w:b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sz w:val="24"/>
          <w:szCs w:val="24"/>
        </w:rPr>
        <w:t>»</w:t>
      </w:r>
      <w:r>
        <w:t xml:space="preserve"> </w:t>
      </w:r>
      <w:r w:rsidRPr="00372924">
        <w:rPr>
          <w:rFonts w:ascii="Times New Roman" w:hAnsi="Times New Roman" w:cs="Times New Roman"/>
          <w:sz w:val="24"/>
          <w:szCs w:val="24"/>
        </w:rPr>
        <w:t>уточняются объемы бюджетных ассигнований на 0,1 тыс. рублей в связи с переходом ведения городского бюджета в рубли и копейки (протокол заседания бюджетной комиссии от 20.11.2020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924">
        <w:rPr>
          <w:rFonts w:ascii="Times New Roman" w:hAnsi="Times New Roman" w:cs="Times New Roman"/>
          <w:sz w:val="24"/>
          <w:szCs w:val="24"/>
        </w:rPr>
        <w:t xml:space="preserve">6) и составят </w:t>
      </w:r>
      <w:r>
        <w:rPr>
          <w:rFonts w:ascii="Times New Roman" w:hAnsi="Times New Roman" w:cs="Times New Roman"/>
          <w:sz w:val="24"/>
          <w:szCs w:val="24"/>
        </w:rPr>
        <w:t>на 2021 год 5 203,3 тыс. рублей, на плановый период 2022 и 2023 годов – 5 143,3 тыс. рублей и 5 203,3 тыс</w:t>
      </w:r>
      <w:proofErr w:type="gramEnd"/>
      <w:r>
        <w:rPr>
          <w:rFonts w:ascii="Times New Roman" w:hAnsi="Times New Roman" w:cs="Times New Roman"/>
          <w:sz w:val="24"/>
          <w:szCs w:val="24"/>
        </w:rPr>
        <w:t>. рублей соответственно.</w:t>
      </w:r>
    </w:p>
    <w:p w:rsidR="000F2EBE" w:rsidRDefault="000F2EBE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EBE" w:rsidRPr="000F2EBE" w:rsidRDefault="000F2EBE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EBE">
        <w:rPr>
          <w:rFonts w:ascii="Times New Roman" w:hAnsi="Times New Roman" w:cs="Times New Roman"/>
          <w:b/>
          <w:sz w:val="24"/>
          <w:szCs w:val="24"/>
        </w:rPr>
        <w:t xml:space="preserve">По направлению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0F2EBE">
        <w:rPr>
          <w:rFonts w:ascii="Times New Roman" w:hAnsi="Times New Roman" w:cs="Times New Roman"/>
          <w:b/>
          <w:sz w:val="24"/>
          <w:szCs w:val="24"/>
        </w:rPr>
        <w:t xml:space="preserve">Функционирование Совета городского округа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0F2EBE">
        <w:rPr>
          <w:rFonts w:ascii="Times New Roman" w:hAnsi="Times New Roman" w:cs="Times New Roman"/>
          <w:b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sz w:val="24"/>
          <w:szCs w:val="24"/>
        </w:rPr>
        <w:t>»</w:t>
      </w:r>
      <w:r w:rsidRPr="000F2EBE">
        <w:rPr>
          <w:rFonts w:ascii="Times New Roman" w:hAnsi="Times New Roman" w:cs="Times New Roman"/>
          <w:b/>
          <w:sz w:val="24"/>
          <w:szCs w:val="24"/>
        </w:rPr>
        <w:t>:</w:t>
      </w:r>
    </w:p>
    <w:p w:rsidR="000F2EBE" w:rsidRPr="000F2EBE" w:rsidRDefault="000F2EBE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EBE">
        <w:rPr>
          <w:rFonts w:ascii="Times New Roman" w:hAnsi="Times New Roman" w:cs="Times New Roman"/>
          <w:sz w:val="24"/>
          <w:szCs w:val="24"/>
        </w:rPr>
        <w:t xml:space="preserve">На основании поправки председателя Совета городского округа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0F2EBE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0F2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293">
        <w:rPr>
          <w:rFonts w:ascii="Times New Roman" w:hAnsi="Times New Roman" w:cs="Times New Roman"/>
          <w:sz w:val="24"/>
          <w:szCs w:val="24"/>
        </w:rPr>
        <w:t>Суського</w:t>
      </w:r>
      <w:proofErr w:type="spellEnd"/>
      <w:r w:rsidRPr="00354293">
        <w:rPr>
          <w:rFonts w:ascii="Times New Roman" w:hAnsi="Times New Roman" w:cs="Times New Roman"/>
          <w:sz w:val="24"/>
          <w:szCs w:val="24"/>
        </w:rPr>
        <w:t xml:space="preserve"> Ю.И.</w:t>
      </w:r>
      <w:r w:rsidRPr="000F2EBE">
        <w:rPr>
          <w:rFonts w:ascii="Times New Roman" w:hAnsi="Times New Roman" w:cs="Times New Roman"/>
          <w:sz w:val="24"/>
          <w:szCs w:val="24"/>
        </w:rPr>
        <w:t xml:space="preserve"> в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F2EBE">
        <w:rPr>
          <w:rFonts w:ascii="Times New Roman" w:hAnsi="Times New Roman" w:cs="Times New Roman"/>
          <w:sz w:val="24"/>
          <w:szCs w:val="24"/>
        </w:rPr>
        <w:t xml:space="preserve">21 году увеличивается объем бюджетных ассигнований на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0F2EBE">
        <w:rPr>
          <w:rFonts w:ascii="Times New Roman" w:hAnsi="Times New Roman" w:cs="Times New Roman"/>
          <w:sz w:val="24"/>
          <w:szCs w:val="24"/>
        </w:rPr>
        <w:t xml:space="preserve">Функционирование Совета городского округа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0F2EBE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0F2EBE">
        <w:rPr>
          <w:rFonts w:ascii="Times New Roman" w:hAnsi="Times New Roman" w:cs="Times New Roman"/>
          <w:sz w:val="24"/>
          <w:szCs w:val="24"/>
        </w:rPr>
        <w:t xml:space="preserve"> на 1 203,8 тыс. рублей, в том числе:</w:t>
      </w:r>
    </w:p>
    <w:p w:rsidR="000F2EBE" w:rsidRPr="000F2EBE" w:rsidRDefault="000F2EBE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EBE">
        <w:rPr>
          <w:rFonts w:ascii="Times New Roman" w:hAnsi="Times New Roman" w:cs="Times New Roman"/>
          <w:sz w:val="24"/>
          <w:szCs w:val="24"/>
        </w:rPr>
        <w:t>- уточняется  объемы бюджетных ассигнований в связи с переходом ведения городского бюджета в рубли и копейки (протокол заседания бюджетной комиссии от 20.11.2020 №6) по председателю (уменьшаются на 38,2 тыс. рублей, составят 3 189,4 тыс. рублей);</w:t>
      </w:r>
    </w:p>
    <w:p w:rsidR="000F2EBE" w:rsidRPr="000F2EBE" w:rsidRDefault="000F2EBE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EBE">
        <w:rPr>
          <w:rFonts w:ascii="Times New Roman" w:hAnsi="Times New Roman" w:cs="Times New Roman"/>
          <w:sz w:val="24"/>
          <w:szCs w:val="24"/>
        </w:rPr>
        <w:t>- по Центральному аппарату увеличиваются объемы бюджетных ассигнований на 1242,0 тыс. рублей, в том числе:</w:t>
      </w:r>
    </w:p>
    <w:p w:rsidR="000F2EBE" w:rsidRPr="000F2EBE" w:rsidRDefault="000F2EBE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EBE">
        <w:rPr>
          <w:rFonts w:ascii="Times New Roman" w:hAnsi="Times New Roman" w:cs="Times New Roman"/>
          <w:sz w:val="24"/>
          <w:szCs w:val="24"/>
        </w:rPr>
        <w:t>- на 427,0 тыс. рублей – расходы на выплату персоналу (проезд, проживание, суточные на сумму 267,0 тыс. рублей; возмещение расходов депутатам городского Совета на 160,0 тыс. рублей);</w:t>
      </w:r>
    </w:p>
    <w:p w:rsidR="000F2EBE" w:rsidRPr="000F2EBE" w:rsidRDefault="000F2EBE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EBE">
        <w:rPr>
          <w:rFonts w:ascii="Times New Roman" w:hAnsi="Times New Roman" w:cs="Times New Roman"/>
          <w:sz w:val="24"/>
          <w:szCs w:val="24"/>
        </w:rPr>
        <w:t xml:space="preserve">- на 691,2 тыс. рублей – на закупку товаров, работ, услуг для обеспечения государственных нужд (техническое обслуживание 22,0 тыс. рублей, приобретение </w:t>
      </w:r>
      <w:r w:rsidRPr="000F2EBE">
        <w:rPr>
          <w:rFonts w:ascii="Times New Roman" w:hAnsi="Times New Roman" w:cs="Times New Roman"/>
          <w:sz w:val="24"/>
          <w:szCs w:val="24"/>
        </w:rPr>
        <w:lastRenderedPageBreak/>
        <w:t>основных средств 145,7 тыс. рублей, приобретение материальных запасов на сумму 103,0 тыс. рублей, увеличение стоимости прочих материальных запасов однократного применения – 456,8 тыс. рублей, увеличение стоимости неисключительных прав на результаты интеллектуальной деятельности с определенным сроком полезного использования на 253, 5 тыс. рублей);</w:t>
      </w:r>
      <w:proofErr w:type="gramEnd"/>
    </w:p>
    <w:p w:rsidR="000F2EBE" w:rsidRPr="000F2EBE" w:rsidRDefault="000F2EBE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EBE">
        <w:rPr>
          <w:rFonts w:ascii="Times New Roman" w:hAnsi="Times New Roman" w:cs="Times New Roman"/>
          <w:sz w:val="24"/>
          <w:szCs w:val="24"/>
        </w:rPr>
        <w:t xml:space="preserve">- по направлению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0F2EBE">
        <w:rPr>
          <w:rFonts w:ascii="Times New Roman" w:hAnsi="Times New Roman" w:cs="Times New Roman"/>
          <w:sz w:val="24"/>
          <w:szCs w:val="24"/>
        </w:rPr>
        <w:t xml:space="preserve">Обеспечение деятельности Общественной молодежной палаты при Совете городского округа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0F2EBE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0F2EBE">
        <w:rPr>
          <w:rFonts w:ascii="Times New Roman" w:hAnsi="Times New Roman" w:cs="Times New Roman"/>
          <w:sz w:val="24"/>
          <w:szCs w:val="24"/>
        </w:rPr>
        <w:t>:</w:t>
      </w:r>
    </w:p>
    <w:p w:rsidR="000F2EBE" w:rsidRPr="000F2EBE" w:rsidRDefault="000F2EBE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EBE">
        <w:rPr>
          <w:rFonts w:ascii="Times New Roman" w:hAnsi="Times New Roman" w:cs="Times New Roman"/>
          <w:sz w:val="24"/>
          <w:szCs w:val="24"/>
        </w:rPr>
        <w:t>- на 87,5 тыс. рублей – закупки товаров работ и услуг (увеличение стоимости материальных запасов);</w:t>
      </w:r>
    </w:p>
    <w:p w:rsidR="000F2EBE" w:rsidRPr="000F2EBE" w:rsidRDefault="000F2EBE" w:rsidP="00B50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EBE">
        <w:rPr>
          <w:rFonts w:ascii="Times New Roman" w:hAnsi="Times New Roman" w:cs="Times New Roman"/>
          <w:sz w:val="24"/>
          <w:szCs w:val="24"/>
        </w:rPr>
        <w:t>- на 36,3 тыс. рублей – оплата за проведение выездных курсов.</w:t>
      </w:r>
    </w:p>
    <w:p w:rsidR="00372924" w:rsidRPr="000F2EBE" w:rsidRDefault="00372924" w:rsidP="00B5077F">
      <w:pPr>
        <w:tabs>
          <w:tab w:val="left" w:pos="0"/>
          <w:tab w:val="left" w:pos="6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BF" w:rsidRPr="00EC35BF" w:rsidRDefault="00EC35BF" w:rsidP="001B6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5BF">
        <w:rPr>
          <w:rFonts w:ascii="Times New Roman" w:hAnsi="Times New Roman" w:cs="Times New Roman"/>
          <w:b/>
          <w:sz w:val="24"/>
          <w:szCs w:val="24"/>
        </w:rPr>
        <w:t xml:space="preserve">По направлению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EC35BF"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Контрольно-счетной палаты муниципального образования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EC35BF">
        <w:rPr>
          <w:rFonts w:ascii="Times New Roman" w:hAnsi="Times New Roman" w:cs="Times New Roman"/>
          <w:b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Pr="00EC35BF">
        <w:rPr>
          <w:rFonts w:ascii="Times New Roman" w:hAnsi="Times New Roman" w:cs="Times New Roman"/>
          <w:b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sz w:val="24"/>
          <w:szCs w:val="24"/>
        </w:rPr>
        <w:t>»</w:t>
      </w:r>
      <w:r w:rsidRPr="00EC35BF">
        <w:rPr>
          <w:rFonts w:ascii="Times New Roman" w:hAnsi="Times New Roman" w:cs="Times New Roman"/>
          <w:b/>
          <w:sz w:val="24"/>
          <w:szCs w:val="24"/>
        </w:rPr>
        <w:t>:</w:t>
      </w:r>
    </w:p>
    <w:p w:rsidR="00EC35BF" w:rsidRPr="00EC35BF" w:rsidRDefault="00EC35BF" w:rsidP="001B68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5BF">
        <w:rPr>
          <w:rFonts w:ascii="Times New Roman" w:hAnsi="Times New Roman" w:cs="Times New Roman"/>
          <w:sz w:val="24"/>
          <w:szCs w:val="24"/>
        </w:rPr>
        <w:t>- уточняются объемы бюджетных ассигнований в связи с переходом ведения городского бюджета в рубли и копейки (протокол заседания бюджетной комиссии от 20.11.2020 №6) по председателю (уменьшаются на 0,1 тыс. рублей, составит 2 675,1 тыс. рублей), по аудитору (уменьшаются на 0,02 тыс. рублей, составит 2213,1 тыс. рублей), по Центральному аппарату (уменьшаются на 0,1 тыс. рублей, составит 5 943,8 тыс. рублей);</w:t>
      </w:r>
      <w:proofErr w:type="gramEnd"/>
    </w:p>
    <w:p w:rsidR="00EC35BF" w:rsidRPr="00EC35BF" w:rsidRDefault="00EC35BF" w:rsidP="001B68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BF">
        <w:rPr>
          <w:rFonts w:ascii="Times New Roman" w:hAnsi="Times New Roman" w:cs="Times New Roman"/>
          <w:sz w:val="24"/>
          <w:szCs w:val="24"/>
        </w:rPr>
        <w:t>- по Центральному аппарату производится перераспределение с раздела 0106 на раздел 0705 (профессиональная подготовка, переподготовка и повышение квалификации) бюджетных ассигнований в сумме 52,8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5BF">
        <w:rPr>
          <w:rFonts w:ascii="Times New Roman" w:hAnsi="Times New Roman" w:cs="Times New Roman"/>
          <w:sz w:val="24"/>
          <w:szCs w:val="24"/>
        </w:rPr>
        <w:t>рублей на организацию мероприятий по программам повышения квалификации (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EC35BF">
        <w:rPr>
          <w:rFonts w:ascii="Times New Roman" w:hAnsi="Times New Roman" w:cs="Times New Roman"/>
          <w:sz w:val="24"/>
          <w:szCs w:val="24"/>
        </w:rPr>
        <w:t>контроль и аудит в сфере закупок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EC35BF">
        <w:rPr>
          <w:rFonts w:ascii="Times New Roman" w:hAnsi="Times New Roman" w:cs="Times New Roman"/>
          <w:sz w:val="24"/>
          <w:szCs w:val="24"/>
        </w:rPr>
        <w:t xml:space="preserve">,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EC35BF">
        <w:rPr>
          <w:rFonts w:ascii="Times New Roman" w:hAnsi="Times New Roman" w:cs="Times New Roman"/>
          <w:sz w:val="24"/>
          <w:szCs w:val="24"/>
        </w:rPr>
        <w:t>Противодействие коррупции в системе государственного и муниципального управления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EC35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924" w:rsidRDefault="00372924" w:rsidP="001B68DE">
      <w:pPr>
        <w:tabs>
          <w:tab w:val="left" w:pos="0"/>
          <w:tab w:val="left" w:pos="6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6D" w:rsidRPr="0093626D" w:rsidRDefault="00372924" w:rsidP="001B68DE">
      <w:pPr>
        <w:tabs>
          <w:tab w:val="left" w:pos="0"/>
          <w:tab w:val="left" w:pos="6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26D" w:rsidRPr="0093626D">
        <w:rPr>
          <w:rFonts w:ascii="Times New Roman" w:hAnsi="Times New Roman" w:cs="Times New Roman"/>
          <w:b/>
          <w:sz w:val="24"/>
          <w:szCs w:val="24"/>
        </w:rPr>
        <w:t xml:space="preserve">Резервный фонд Администрации МО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="0093626D" w:rsidRPr="0093626D">
        <w:rPr>
          <w:rFonts w:ascii="Times New Roman" w:hAnsi="Times New Roman" w:cs="Times New Roman"/>
          <w:b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/>
          <w:sz w:val="24"/>
          <w:szCs w:val="24"/>
        </w:rPr>
        <w:t>«</w:t>
      </w:r>
      <w:r w:rsidR="0093626D" w:rsidRPr="0093626D">
        <w:rPr>
          <w:rFonts w:ascii="Times New Roman" w:hAnsi="Times New Roman" w:cs="Times New Roman"/>
          <w:b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/>
          <w:sz w:val="24"/>
          <w:szCs w:val="24"/>
        </w:rPr>
        <w:t>»</w:t>
      </w:r>
    </w:p>
    <w:p w:rsidR="0093626D" w:rsidRPr="0093626D" w:rsidRDefault="0093626D" w:rsidP="001B68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3626D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3 статьи 81 Бюджетного кодекса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3% утвержденного указанными законами (решениями) общего объема расходов. </w:t>
      </w:r>
    </w:p>
    <w:p w:rsidR="0093626D" w:rsidRPr="0093626D" w:rsidRDefault="0093626D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3626D">
        <w:rPr>
          <w:rFonts w:ascii="Times New Roman" w:hAnsi="Times New Roman" w:cs="Times New Roman"/>
          <w:bCs/>
          <w:sz w:val="24"/>
          <w:szCs w:val="24"/>
        </w:rPr>
        <w:t>Применительно к рассматриваемому проекту, общий объем расходов городского бюджета состав</w:t>
      </w:r>
      <w:r>
        <w:rPr>
          <w:rFonts w:ascii="Times New Roman" w:hAnsi="Times New Roman" w:cs="Times New Roman"/>
          <w:bCs/>
          <w:sz w:val="24"/>
          <w:szCs w:val="24"/>
        </w:rPr>
        <w:t>ит</w:t>
      </w:r>
      <w:r w:rsidRPr="0093626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3626D" w:rsidRPr="0093626D" w:rsidRDefault="0093626D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3626D">
        <w:rPr>
          <w:rFonts w:ascii="Times New Roman" w:hAnsi="Times New Roman" w:cs="Times New Roman"/>
          <w:bCs/>
          <w:sz w:val="24"/>
          <w:szCs w:val="24"/>
        </w:rPr>
        <w:t xml:space="preserve">- на 2021 год </w:t>
      </w:r>
      <w:r w:rsidR="004C25A7">
        <w:rPr>
          <w:rFonts w:ascii="Times New Roman" w:hAnsi="Times New Roman" w:cs="Times New Roman"/>
          <w:bCs/>
          <w:sz w:val="24"/>
          <w:szCs w:val="24"/>
        </w:rPr>
        <w:t>872 134</w:t>
      </w:r>
      <w:r w:rsidRPr="0093626D">
        <w:rPr>
          <w:rFonts w:ascii="Times New Roman" w:hAnsi="Times New Roman" w:cs="Times New Roman"/>
          <w:bCs/>
          <w:sz w:val="24"/>
          <w:szCs w:val="24"/>
        </w:rPr>
        <w:t xml:space="preserve"> тыс. рублей, таким образом, верхний предел резервного фонда составит </w:t>
      </w:r>
      <w:r w:rsidR="004C25A7">
        <w:rPr>
          <w:rFonts w:ascii="Times New Roman" w:hAnsi="Times New Roman" w:cs="Times New Roman"/>
          <w:bCs/>
          <w:sz w:val="24"/>
          <w:szCs w:val="24"/>
        </w:rPr>
        <w:t>26 164,0</w:t>
      </w:r>
      <w:r w:rsidRPr="0093626D">
        <w:rPr>
          <w:rFonts w:ascii="Times New Roman" w:hAnsi="Times New Roman" w:cs="Times New Roman"/>
          <w:bCs/>
          <w:sz w:val="24"/>
          <w:szCs w:val="24"/>
        </w:rPr>
        <w:t xml:space="preserve"> тыс. рублей; </w:t>
      </w:r>
    </w:p>
    <w:p w:rsidR="0093626D" w:rsidRPr="0093626D" w:rsidRDefault="0093626D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3626D">
        <w:rPr>
          <w:rFonts w:ascii="Times New Roman" w:hAnsi="Times New Roman" w:cs="Times New Roman"/>
          <w:bCs/>
          <w:sz w:val="24"/>
          <w:szCs w:val="24"/>
        </w:rPr>
        <w:t xml:space="preserve">- на 2021 год – </w:t>
      </w:r>
      <w:r w:rsidR="004C25A7">
        <w:rPr>
          <w:rFonts w:ascii="Times New Roman" w:hAnsi="Times New Roman" w:cs="Times New Roman"/>
          <w:bCs/>
          <w:sz w:val="24"/>
          <w:szCs w:val="24"/>
        </w:rPr>
        <w:t>789 759,6</w:t>
      </w:r>
      <w:r w:rsidRPr="0093626D">
        <w:rPr>
          <w:rFonts w:ascii="Times New Roman" w:hAnsi="Times New Roman" w:cs="Times New Roman"/>
          <w:bCs/>
          <w:sz w:val="24"/>
          <w:szCs w:val="24"/>
        </w:rPr>
        <w:t xml:space="preserve"> тыс. рублей, таким образом, верхний предел резервного фонда составит </w:t>
      </w:r>
      <w:r w:rsidR="004C25A7">
        <w:rPr>
          <w:rFonts w:ascii="Times New Roman" w:hAnsi="Times New Roman" w:cs="Times New Roman"/>
          <w:bCs/>
          <w:sz w:val="24"/>
          <w:szCs w:val="24"/>
        </w:rPr>
        <w:t>23 692,8</w:t>
      </w:r>
      <w:r w:rsidRPr="0093626D">
        <w:rPr>
          <w:rFonts w:ascii="Times New Roman" w:hAnsi="Times New Roman" w:cs="Times New Roman"/>
          <w:bCs/>
          <w:sz w:val="24"/>
          <w:szCs w:val="24"/>
        </w:rPr>
        <w:t xml:space="preserve"> тыс. рублей; </w:t>
      </w:r>
    </w:p>
    <w:p w:rsidR="0093626D" w:rsidRPr="0093626D" w:rsidRDefault="0093626D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3626D">
        <w:rPr>
          <w:rFonts w:ascii="Times New Roman" w:hAnsi="Times New Roman" w:cs="Times New Roman"/>
          <w:bCs/>
          <w:sz w:val="24"/>
          <w:szCs w:val="24"/>
        </w:rPr>
        <w:t xml:space="preserve">- на 2022 год – </w:t>
      </w:r>
      <w:r w:rsidR="004C25A7">
        <w:rPr>
          <w:rFonts w:ascii="Times New Roman" w:hAnsi="Times New Roman" w:cs="Times New Roman"/>
          <w:bCs/>
          <w:sz w:val="24"/>
          <w:szCs w:val="24"/>
        </w:rPr>
        <w:t>792 615,9</w:t>
      </w:r>
      <w:r w:rsidRPr="0093626D">
        <w:rPr>
          <w:rFonts w:ascii="Times New Roman" w:hAnsi="Times New Roman" w:cs="Times New Roman"/>
          <w:bCs/>
          <w:sz w:val="24"/>
          <w:szCs w:val="24"/>
        </w:rPr>
        <w:t xml:space="preserve"> тыс. рублей, таким образом, верхний предел резервного фонда составит </w:t>
      </w:r>
      <w:r w:rsidR="004C25A7">
        <w:rPr>
          <w:rFonts w:ascii="Times New Roman" w:hAnsi="Times New Roman" w:cs="Times New Roman"/>
          <w:bCs/>
          <w:sz w:val="24"/>
          <w:szCs w:val="24"/>
        </w:rPr>
        <w:t>23 778,5</w:t>
      </w:r>
      <w:r w:rsidRPr="0093626D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93626D" w:rsidRDefault="0093626D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3626D">
        <w:rPr>
          <w:rFonts w:ascii="Times New Roman" w:hAnsi="Times New Roman" w:cs="Times New Roman"/>
          <w:bCs/>
          <w:sz w:val="24"/>
          <w:szCs w:val="24"/>
        </w:rPr>
        <w:t xml:space="preserve">Согласно представленному проекту резервный фонд Администрации муниципального образования </w:t>
      </w:r>
      <w:r w:rsidR="00B5077F">
        <w:rPr>
          <w:rFonts w:ascii="Times New Roman" w:hAnsi="Times New Roman" w:cs="Times New Roman"/>
          <w:bCs/>
          <w:sz w:val="24"/>
          <w:szCs w:val="24"/>
        </w:rPr>
        <w:t>«</w:t>
      </w:r>
      <w:r w:rsidRPr="0093626D">
        <w:rPr>
          <w:rFonts w:ascii="Times New Roman" w:hAnsi="Times New Roman" w:cs="Times New Roman"/>
          <w:bCs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bCs/>
          <w:sz w:val="24"/>
          <w:szCs w:val="24"/>
        </w:rPr>
        <w:t>«</w:t>
      </w:r>
      <w:r w:rsidRPr="0093626D">
        <w:rPr>
          <w:rFonts w:ascii="Times New Roman" w:hAnsi="Times New Roman" w:cs="Times New Roman"/>
          <w:bCs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bCs/>
          <w:sz w:val="24"/>
          <w:szCs w:val="24"/>
        </w:rPr>
        <w:t>»</w:t>
      </w:r>
      <w:r w:rsidRPr="0093626D">
        <w:rPr>
          <w:rFonts w:ascii="Times New Roman" w:hAnsi="Times New Roman" w:cs="Times New Roman"/>
          <w:bCs/>
          <w:sz w:val="24"/>
          <w:szCs w:val="24"/>
        </w:rPr>
        <w:t xml:space="preserve"> составит: </w:t>
      </w:r>
    </w:p>
    <w:p w:rsidR="0093626D" w:rsidRDefault="0093626D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3626D">
        <w:rPr>
          <w:rFonts w:ascii="Times New Roman" w:hAnsi="Times New Roman" w:cs="Times New Roman"/>
          <w:bCs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bCs/>
          <w:sz w:val="24"/>
          <w:szCs w:val="24"/>
        </w:rPr>
        <w:t>6 248,0</w:t>
      </w:r>
      <w:r w:rsidRPr="0093626D">
        <w:rPr>
          <w:rFonts w:ascii="Times New Roman" w:hAnsi="Times New Roman" w:cs="Times New Roman"/>
          <w:bCs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>что на 96,6 тыс. рублей или на 1,6% больше первоначальных плановых значений;</w:t>
      </w:r>
    </w:p>
    <w:p w:rsidR="0093626D" w:rsidRDefault="0093626D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3626D">
        <w:rPr>
          <w:rFonts w:ascii="Times New Roman" w:hAnsi="Times New Roman" w:cs="Times New Roman"/>
          <w:bCs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bCs/>
          <w:sz w:val="24"/>
          <w:szCs w:val="24"/>
        </w:rPr>
        <w:t>18 152,5</w:t>
      </w:r>
      <w:r w:rsidRPr="0093626D">
        <w:rPr>
          <w:rFonts w:ascii="Times New Roman" w:hAnsi="Times New Roman" w:cs="Times New Roman"/>
          <w:bCs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на 11 294,4 тыс. рублей или на 164,7% больше первоначальных плановых назначений;</w:t>
      </w:r>
      <w:r w:rsidRPr="009362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626D" w:rsidRDefault="0093626D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3626D">
        <w:rPr>
          <w:rFonts w:ascii="Times New Roman" w:hAnsi="Times New Roman" w:cs="Times New Roman"/>
          <w:bCs/>
          <w:sz w:val="24"/>
          <w:szCs w:val="24"/>
        </w:rPr>
        <w:t xml:space="preserve">в 2023 – </w:t>
      </w:r>
      <w:r w:rsidR="004C25A7">
        <w:rPr>
          <w:rFonts w:ascii="Times New Roman" w:hAnsi="Times New Roman" w:cs="Times New Roman"/>
          <w:bCs/>
          <w:sz w:val="24"/>
          <w:szCs w:val="24"/>
        </w:rPr>
        <w:t>18 589,8</w:t>
      </w:r>
      <w:r w:rsidR="00752C41">
        <w:rPr>
          <w:rFonts w:ascii="Times New Roman" w:hAnsi="Times New Roman" w:cs="Times New Roman"/>
          <w:bCs/>
          <w:sz w:val="24"/>
          <w:szCs w:val="24"/>
        </w:rPr>
        <w:t xml:space="preserve"> тыс. рублей, что на 8 475,3 тыс. рублей или на 83,8% больше первоначальных плановых назначений.</w:t>
      </w:r>
      <w:r w:rsidRPr="009362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626D" w:rsidRPr="0093626D" w:rsidRDefault="0093626D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3626D">
        <w:rPr>
          <w:rFonts w:ascii="Times New Roman" w:hAnsi="Times New Roman" w:cs="Times New Roman"/>
          <w:bCs/>
          <w:sz w:val="24"/>
          <w:szCs w:val="24"/>
        </w:rPr>
        <w:t>Указанные значения отвечают требованию части 3 статьи 81 Бюджетного кодекса РФ.</w:t>
      </w:r>
    </w:p>
    <w:p w:rsidR="009563B6" w:rsidRDefault="009563B6" w:rsidP="001B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представленным пояснениями у</w:t>
      </w:r>
      <w:r w:rsidRPr="009563B6">
        <w:rPr>
          <w:rFonts w:ascii="Times New Roman" w:hAnsi="Times New Roman" w:cs="Times New Roman"/>
          <w:sz w:val="24"/>
          <w:szCs w:val="24"/>
        </w:rPr>
        <w:t>велич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956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объема</w:t>
      </w:r>
      <w:r w:rsidRPr="009563B6">
        <w:rPr>
          <w:rFonts w:ascii="Times New Roman" w:hAnsi="Times New Roman" w:cs="Times New Roman"/>
          <w:sz w:val="24"/>
          <w:szCs w:val="24"/>
        </w:rPr>
        <w:t xml:space="preserve"> 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обусловлено следующими причинами:</w:t>
      </w:r>
      <w:proofErr w:type="gramEnd"/>
    </w:p>
    <w:p w:rsidR="009563B6" w:rsidRDefault="009563B6" w:rsidP="001B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D2043" w:rsidRPr="008D2043">
        <w:rPr>
          <w:rFonts w:ascii="Times New Roman" w:hAnsi="Times New Roman" w:cs="Times New Roman"/>
          <w:sz w:val="24"/>
          <w:szCs w:val="24"/>
        </w:rPr>
        <w:t>исключением расходов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на </w:t>
      </w:r>
      <w:r w:rsidRPr="00946DFA">
        <w:rPr>
          <w:rFonts w:ascii="Times New Roman" w:hAnsi="Times New Roman" w:cs="Times New Roman"/>
          <w:sz w:val="24"/>
          <w:szCs w:val="24"/>
        </w:rPr>
        <w:t>выплат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46DFA">
        <w:rPr>
          <w:rFonts w:ascii="Times New Roman" w:hAnsi="Times New Roman" w:cs="Times New Roman"/>
          <w:sz w:val="24"/>
          <w:szCs w:val="24"/>
        </w:rPr>
        <w:t xml:space="preserve"> вознаграждения и материальной помо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946DFA">
        <w:rPr>
          <w:rFonts w:ascii="Times New Roman" w:hAnsi="Times New Roman" w:cs="Times New Roman"/>
          <w:sz w:val="24"/>
          <w:szCs w:val="24"/>
        </w:rPr>
        <w:t xml:space="preserve">и работникам и пенсионерам Администрации МО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946DFA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946DFA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(2021 год – 50,0 тыс. рублей, 2022 год – 70,0 тыс. рублей, 2023 год – 45,0 тыс. рублей);  </w:t>
      </w:r>
      <w:proofErr w:type="gramEnd"/>
    </w:p>
    <w:p w:rsidR="009563B6" w:rsidRDefault="009563B6" w:rsidP="001B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3B6">
        <w:rPr>
          <w:rFonts w:ascii="Times New Roman" w:hAnsi="Times New Roman" w:cs="Times New Roman"/>
          <w:sz w:val="24"/>
          <w:szCs w:val="24"/>
        </w:rPr>
        <w:t>- пере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9563B6">
        <w:rPr>
          <w:rFonts w:ascii="Times New Roman" w:hAnsi="Times New Roman" w:cs="Times New Roman"/>
          <w:sz w:val="24"/>
          <w:szCs w:val="24"/>
        </w:rPr>
        <w:t>спределение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56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с</w:t>
      </w:r>
      <w:r w:rsidRPr="009563B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ероприятия</w:t>
      </w:r>
      <w:r w:rsidRPr="009563B6">
        <w:rPr>
          <w:rFonts w:ascii="Times New Roman" w:hAnsi="Times New Roman" w:cs="Times New Roman"/>
          <w:sz w:val="24"/>
          <w:szCs w:val="24"/>
        </w:rPr>
        <w:t xml:space="preserve">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9563B6">
        <w:rPr>
          <w:rFonts w:ascii="Times New Roman" w:hAnsi="Times New Roman" w:cs="Times New Roman"/>
          <w:sz w:val="24"/>
          <w:szCs w:val="24"/>
        </w:rPr>
        <w:t>Лизинг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9563B6">
        <w:rPr>
          <w:rFonts w:ascii="Times New Roman" w:hAnsi="Times New Roman" w:cs="Times New Roman"/>
          <w:sz w:val="24"/>
          <w:szCs w:val="24"/>
        </w:rPr>
        <w:t>, в связи с досрочным погашением платежей в 2020 году по двум контрактам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63B6" w:rsidRDefault="009563B6" w:rsidP="001B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3B6">
        <w:rPr>
          <w:rFonts w:ascii="Times New Roman" w:hAnsi="Times New Roman" w:cs="Times New Roman"/>
          <w:sz w:val="24"/>
          <w:szCs w:val="24"/>
        </w:rPr>
        <w:t>- уточнением расчета НМЦК на организацию транспортного обслуживания населения автомобильным транспортом по муниципальным маршрутам регулярных пе</w:t>
      </w:r>
      <w:r>
        <w:rPr>
          <w:rFonts w:ascii="Times New Roman" w:hAnsi="Times New Roman" w:cs="Times New Roman"/>
          <w:sz w:val="24"/>
          <w:szCs w:val="24"/>
        </w:rPr>
        <w:t>ревозок по регулируемым тарифам</w:t>
      </w:r>
      <w:r w:rsidRPr="009563B6">
        <w:rPr>
          <w:rFonts w:ascii="Times New Roman" w:hAnsi="Times New Roman" w:cs="Times New Roman"/>
          <w:sz w:val="24"/>
          <w:szCs w:val="24"/>
        </w:rPr>
        <w:t>;</w:t>
      </w:r>
    </w:p>
    <w:p w:rsidR="009563B6" w:rsidRDefault="009563B6" w:rsidP="001B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3B6">
        <w:rPr>
          <w:rFonts w:ascii="Times New Roman" w:hAnsi="Times New Roman" w:cs="Times New Roman"/>
          <w:sz w:val="24"/>
          <w:szCs w:val="24"/>
        </w:rPr>
        <w:t xml:space="preserve">-  корректировкой сумм по КОСГУ 211 и 213 в целях ведения бюджета муниципального образования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9563B6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9563B6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563B6">
        <w:rPr>
          <w:rFonts w:ascii="Times New Roman" w:hAnsi="Times New Roman" w:cs="Times New Roman"/>
          <w:sz w:val="24"/>
          <w:szCs w:val="24"/>
        </w:rPr>
        <w:t>арьян-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563B6">
        <w:rPr>
          <w:rFonts w:ascii="Times New Roman" w:hAnsi="Times New Roman" w:cs="Times New Roman"/>
          <w:sz w:val="24"/>
          <w:szCs w:val="24"/>
        </w:rPr>
        <w:t>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9563B6">
        <w:rPr>
          <w:rFonts w:ascii="Times New Roman" w:hAnsi="Times New Roman" w:cs="Times New Roman"/>
          <w:sz w:val="24"/>
          <w:szCs w:val="24"/>
        </w:rPr>
        <w:t xml:space="preserve"> в рублях и копейках.</w:t>
      </w:r>
    </w:p>
    <w:p w:rsidR="009563B6" w:rsidRDefault="009563B6" w:rsidP="001B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BAA" w:rsidRPr="005E6BAA" w:rsidRDefault="005E6BAA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6BAA">
        <w:rPr>
          <w:rFonts w:ascii="Times New Roman" w:hAnsi="Times New Roman" w:cs="Times New Roman"/>
          <w:b/>
          <w:sz w:val="24"/>
          <w:szCs w:val="24"/>
        </w:rPr>
        <w:t>Условно утвержденные расходы.</w:t>
      </w:r>
    </w:p>
    <w:p w:rsidR="005E6BAA" w:rsidRPr="005E6BAA" w:rsidRDefault="005E6BAA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5E6BA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hyperlink r:id="rId8" w:history="1">
        <w:r w:rsidRPr="005E6BAA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пунктом 3 статьи 184.1</w:t>
        </w:r>
      </w:hyperlink>
      <w:r w:rsidRPr="005E6BA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Бюджетного кодекса РФ решениями о бюджете утверждается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</w:t>
      </w:r>
      <w:proofErr w:type="gramEnd"/>
      <w:r w:rsidRPr="005E6BA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5E6BA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Федерации, имеющих целевое назначение), на второй год планового периода в объеме не менее 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  <w:proofErr w:type="gramEnd"/>
    </w:p>
    <w:p w:rsidR="005E6BAA" w:rsidRPr="005E6BAA" w:rsidRDefault="005E6BAA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6BAA">
        <w:rPr>
          <w:rFonts w:ascii="Times New Roman" w:hAnsi="Times New Roman" w:cs="Times New Roman"/>
          <w:bCs/>
          <w:sz w:val="24"/>
          <w:szCs w:val="24"/>
        </w:rPr>
        <w:t xml:space="preserve">Согласно представленному проекту условно утвержденные расходы: </w:t>
      </w:r>
    </w:p>
    <w:p w:rsidR="005E6BAA" w:rsidRPr="005E6BAA" w:rsidRDefault="005E6BAA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E6BAA">
        <w:rPr>
          <w:rFonts w:ascii="Times New Roman" w:hAnsi="Times New Roman" w:cs="Times New Roman"/>
          <w:sz w:val="24"/>
          <w:szCs w:val="24"/>
        </w:rPr>
        <w:t>- на 2022 год в размере 17</w:t>
      </w:r>
      <w:r w:rsidR="005B458D">
        <w:rPr>
          <w:rFonts w:ascii="Times New Roman" w:hAnsi="Times New Roman" w:cs="Times New Roman"/>
          <w:sz w:val="24"/>
          <w:szCs w:val="24"/>
        </w:rPr>
        <w:t xml:space="preserve"> 995,3 </w:t>
      </w:r>
      <w:r w:rsidRPr="005E6BAA">
        <w:rPr>
          <w:rFonts w:ascii="Times New Roman" w:hAnsi="Times New Roman" w:cs="Times New Roman"/>
          <w:sz w:val="24"/>
          <w:szCs w:val="24"/>
        </w:rPr>
        <w:t>тыс. ру</w:t>
      </w:r>
      <w:r w:rsidR="005B458D">
        <w:rPr>
          <w:rFonts w:ascii="Times New Roman" w:hAnsi="Times New Roman" w:cs="Times New Roman"/>
          <w:sz w:val="24"/>
          <w:szCs w:val="24"/>
        </w:rPr>
        <w:t>блей составят 2,6</w:t>
      </w:r>
      <w:r w:rsidRPr="005E6BAA">
        <w:rPr>
          <w:rFonts w:ascii="Times New Roman" w:hAnsi="Times New Roman" w:cs="Times New Roman"/>
          <w:sz w:val="24"/>
          <w:szCs w:val="24"/>
        </w:rPr>
        <w:t xml:space="preserve">% </w:t>
      </w:r>
      <w:r w:rsidRPr="005E6BAA">
        <w:rPr>
          <w:rFonts w:ascii="Times New Roman" w:hAnsi="Times New Roman" w:cs="Times New Roman"/>
          <w:bCs/>
          <w:sz w:val="24"/>
          <w:szCs w:val="24"/>
        </w:rPr>
        <w:t>общего объема расходов бюджета на 2022 год в сумме 688 907,0 тыс. рублей (</w:t>
      </w:r>
      <w:r w:rsidRPr="005E6BA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5B45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5B458D" w:rsidRDefault="005E6BAA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E6BAA">
        <w:rPr>
          <w:rFonts w:ascii="Times New Roman" w:hAnsi="Times New Roman" w:cs="Times New Roman"/>
          <w:sz w:val="24"/>
          <w:szCs w:val="24"/>
        </w:rPr>
        <w:t xml:space="preserve">- </w:t>
      </w:r>
      <w:r w:rsidR="005B458D">
        <w:rPr>
          <w:rFonts w:ascii="Times New Roman" w:hAnsi="Times New Roman" w:cs="Times New Roman"/>
          <w:sz w:val="24"/>
          <w:szCs w:val="24"/>
        </w:rPr>
        <w:t xml:space="preserve">на </w:t>
      </w:r>
      <w:r w:rsidRPr="005E6BAA">
        <w:rPr>
          <w:rFonts w:ascii="Times New Roman" w:hAnsi="Times New Roman" w:cs="Times New Roman"/>
          <w:sz w:val="24"/>
          <w:szCs w:val="24"/>
        </w:rPr>
        <w:t>2023 год в размере 3</w:t>
      </w:r>
      <w:r w:rsidR="005B458D">
        <w:rPr>
          <w:rFonts w:ascii="Times New Roman" w:hAnsi="Times New Roman" w:cs="Times New Roman"/>
          <w:sz w:val="24"/>
          <w:szCs w:val="24"/>
        </w:rPr>
        <w:t>6 061,5</w:t>
      </w:r>
      <w:r w:rsidRPr="005E6BA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5E6BA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составляют </w:t>
      </w:r>
      <w:r w:rsidR="005B45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</w:t>
      </w:r>
      <w:r w:rsidRPr="005E6BA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,0% от общего объема расходов бюджета на 2023 год в сумме 690 326,0 тыс. рублей </w:t>
      </w:r>
      <w:r w:rsidRPr="005E6BAA">
        <w:rPr>
          <w:rFonts w:ascii="Times New Roman" w:hAnsi="Times New Roman" w:cs="Times New Roman"/>
          <w:bCs/>
          <w:sz w:val="24"/>
          <w:szCs w:val="24"/>
        </w:rPr>
        <w:t>(</w:t>
      </w:r>
      <w:r w:rsidRPr="005E6BA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</w:t>
      </w:r>
      <w:r w:rsidR="005B45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ии, имеющих целевое назначение).</w:t>
      </w:r>
    </w:p>
    <w:p w:rsidR="005E6BAA" w:rsidRDefault="005E6BAA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6BAA">
        <w:rPr>
          <w:rFonts w:ascii="Times New Roman" w:hAnsi="Times New Roman" w:cs="Times New Roman"/>
          <w:bCs/>
          <w:sz w:val="24"/>
          <w:szCs w:val="24"/>
        </w:rPr>
        <w:t>Таким образом, указанные значения отвечают требованию пункту 3 статьи 184.1 Бюджетного кодекса РФ.</w:t>
      </w:r>
    </w:p>
    <w:p w:rsidR="00914467" w:rsidRDefault="00914467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E6BAA" w:rsidRPr="005E6BAA" w:rsidRDefault="005E6BAA" w:rsidP="001B6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BAA">
        <w:rPr>
          <w:rFonts w:ascii="Times New Roman" w:hAnsi="Times New Roman" w:cs="Times New Roman"/>
          <w:b/>
          <w:sz w:val="24"/>
          <w:szCs w:val="24"/>
        </w:rPr>
        <w:t>Текстовая часть проекта решения:</w:t>
      </w:r>
    </w:p>
    <w:p w:rsidR="005E6BAA" w:rsidRDefault="005E6BAA" w:rsidP="001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AA">
        <w:rPr>
          <w:rFonts w:ascii="Times New Roman" w:hAnsi="Times New Roman" w:cs="Times New Roman"/>
          <w:sz w:val="24"/>
          <w:szCs w:val="24"/>
        </w:rPr>
        <w:t xml:space="preserve">1) Пункт 1 части 2 статьи 1 изложить в следующей редакции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5E6BAA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общий объём доходов городского бюджета на 2022 год в сумме 787 759 600,00 рублей, в том числе безвозмездные поступления от других бюджетов бюджетной системы Российской Федерации в сумме 100 852 600,00 рублей, </w:t>
      </w:r>
      <w:r w:rsidRPr="005E6B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202</w:t>
      </w:r>
      <w:r w:rsidRPr="005E6BA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E6B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</w:t>
      </w:r>
      <w:r w:rsidRPr="005E6BAA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E6BAA">
        <w:rPr>
          <w:rFonts w:ascii="Times New Roman" w:eastAsia="Times New Roman" w:hAnsi="Times New Roman" w:cs="Times New Roman"/>
          <w:sz w:val="24"/>
          <w:szCs w:val="24"/>
        </w:rPr>
        <w:t>791 615 900,00 рублей, в том числе безвозмездные поступления от других</w:t>
      </w:r>
      <w:proofErr w:type="gramEnd"/>
      <w:r w:rsidRPr="005E6BAA">
        <w:rPr>
          <w:rFonts w:ascii="Times New Roman" w:eastAsia="Times New Roman" w:hAnsi="Times New Roman" w:cs="Times New Roman"/>
          <w:sz w:val="24"/>
          <w:szCs w:val="24"/>
        </w:rPr>
        <w:t xml:space="preserve"> бюджетов бюджетной системы Российской Федерации в сумме 193 489 400,00 рублей</w:t>
      </w:r>
      <w:proofErr w:type="gramStart"/>
      <w:r w:rsidRPr="005E6BAA">
        <w:rPr>
          <w:rFonts w:ascii="Times New Roman" w:eastAsia="Times New Roman" w:hAnsi="Times New Roman" w:cs="Times New Roman"/>
          <w:sz w:val="24"/>
          <w:szCs w:val="24"/>
        </w:rPr>
        <w:t>;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E6BAA" w:rsidRPr="005E6BAA" w:rsidRDefault="005E6BAA" w:rsidP="001B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пункте 3 части 2 статьи 1 цифры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1 000,00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1 000 000,00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E58" w:rsidRDefault="00A32E58" w:rsidP="001B68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70C3" w:rsidRPr="003270C3" w:rsidRDefault="003270C3" w:rsidP="001B68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C3">
        <w:rPr>
          <w:rFonts w:ascii="Times New Roman" w:hAnsi="Times New Roman" w:cs="Times New Roman"/>
          <w:b/>
          <w:sz w:val="24"/>
          <w:szCs w:val="24"/>
        </w:rPr>
        <w:t>Дополнительно Контрольно-счетная палата отмечает следующее:</w:t>
      </w:r>
    </w:p>
    <w:p w:rsidR="003270C3" w:rsidRPr="003270C3" w:rsidRDefault="003270C3" w:rsidP="001B68D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0C3">
        <w:rPr>
          <w:rFonts w:ascii="Times New Roman" w:hAnsi="Times New Roman" w:cs="Times New Roman"/>
          <w:sz w:val="24"/>
          <w:szCs w:val="24"/>
        </w:rPr>
        <w:t>В проек</w:t>
      </w:r>
      <w:r w:rsidR="00515DCD">
        <w:rPr>
          <w:rFonts w:ascii="Times New Roman" w:hAnsi="Times New Roman" w:cs="Times New Roman"/>
          <w:sz w:val="24"/>
          <w:szCs w:val="24"/>
        </w:rPr>
        <w:t>те</w:t>
      </w:r>
      <w:r w:rsidRPr="003270C3">
        <w:rPr>
          <w:rFonts w:ascii="Times New Roman" w:hAnsi="Times New Roman" w:cs="Times New Roman"/>
          <w:sz w:val="24"/>
          <w:szCs w:val="24"/>
        </w:rPr>
        <w:t xml:space="preserve"> городского бюджета  как по программной части (Администрация МО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, подведомственные учреждения, Управление финансов Администрации МО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), так и в составе </w:t>
      </w:r>
      <w:proofErr w:type="spellStart"/>
      <w:r w:rsidRPr="003270C3">
        <w:rPr>
          <w:rFonts w:ascii="Times New Roman" w:hAnsi="Times New Roman" w:cs="Times New Roman"/>
          <w:sz w:val="24"/>
          <w:szCs w:val="24"/>
        </w:rPr>
        <w:t>непрограммной</w:t>
      </w:r>
      <w:proofErr w:type="spellEnd"/>
      <w:r w:rsidRPr="003270C3">
        <w:rPr>
          <w:rFonts w:ascii="Times New Roman" w:hAnsi="Times New Roman" w:cs="Times New Roman"/>
          <w:sz w:val="24"/>
          <w:szCs w:val="24"/>
        </w:rPr>
        <w:t xml:space="preserve"> части (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Функционирование главы муниципального образования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, Совет городского округа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, Контрольно-счетная палата муниципального образования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3270C3">
        <w:rPr>
          <w:rFonts w:ascii="Times New Roman" w:hAnsi="Times New Roman" w:cs="Times New Roman"/>
          <w:sz w:val="24"/>
          <w:szCs w:val="24"/>
        </w:rPr>
        <w:lastRenderedPageBreak/>
        <w:t>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>) при определении фонда оплаты труда расходы на выплату страховых</w:t>
      </w:r>
      <w:proofErr w:type="gramEnd"/>
      <w:r w:rsidRPr="003270C3">
        <w:rPr>
          <w:rFonts w:ascii="Times New Roman" w:hAnsi="Times New Roman" w:cs="Times New Roman"/>
          <w:sz w:val="24"/>
          <w:szCs w:val="24"/>
        </w:rPr>
        <w:t xml:space="preserve"> взносов рассчитаны в соответствии с постановлением Правительства РФ от 06.11.2019 </w:t>
      </w:r>
      <w:r w:rsidR="00F87F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70C3">
        <w:rPr>
          <w:rFonts w:ascii="Times New Roman" w:hAnsi="Times New Roman" w:cs="Times New Roman"/>
          <w:sz w:val="24"/>
          <w:szCs w:val="24"/>
        </w:rPr>
        <w:t xml:space="preserve">№ 1407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. Вместе с тем, с 1 января 2021 года вступает в силу  постановлению Правительства РФ от 26.11.2020 </w:t>
      </w:r>
      <w:r w:rsidR="00F87F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70C3">
        <w:rPr>
          <w:rFonts w:ascii="Times New Roman" w:hAnsi="Times New Roman" w:cs="Times New Roman"/>
          <w:sz w:val="24"/>
          <w:szCs w:val="24"/>
        </w:rPr>
        <w:t xml:space="preserve">№ 1935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>.  Согласно постановлению Правительства РФ от 26.11.2020 № 1935 предельная величина базы страховых взносов увеличится и составит:</w:t>
      </w:r>
    </w:p>
    <w:p w:rsidR="003270C3" w:rsidRPr="003270C3" w:rsidRDefault="003270C3" w:rsidP="001B68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C3">
        <w:rPr>
          <w:rFonts w:ascii="Times New Roman" w:hAnsi="Times New Roman" w:cs="Times New Roman"/>
          <w:sz w:val="24"/>
          <w:szCs w:val="24"/>
        </w:rPr>
        <w:t>- 966 тыс. рублей для взносов по нетрудоспособности и материнству (сейчас это 912 тыс. рублей);</w:t>
      </w:r>
    </w:p>
    <w:p w:rsidR="003270C3" w:rsidRPr="003270C3" w:rsidRDefault="003270C3" w:rsidP="001B68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C3">
        <w:rPr>
          <w:rFonts w:ascii="Times New Roman" w:hAnsi="Times New Roman" w:cs="Times New Roman"/>
          <w:sz w:val="24"/>
          <w:szCs w:val="24"/>
        </w:rPr>
        <w:t>- 1 465 тыс. рублей для пенсионных взносов (сейчас это 1 292 тыс. рублей).</w:t>
      </w:r>
    </w:p>
    <w:p w:rsidR="003270C3" w:rsidRPr="003270C3" w:rsidRDefault="003270C3" w:rsidP="001B68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C3">
        <w:rPr>
          <w:rFonts w:ascii="Times New Roman" w:hAnsi="Times New Roman" w:cs="Times New Roman"/>
          <w:sz w:val="24"/>
          <w:szCs w:val="24"/>
        </w:rPr>
        <w:t>Таким образом, при реализации проекта в 2021 году потребуется увеличение бюджетных ассигнований на уплату страховых взносов, что необходимо учесть при внесении изменений в решение о бюджете.</w:t>
      </w:r>
    </w:p>
    <w:p w:rsidR="003270C3" w:rsidRPr="003270C3" w:rsidRDefault="003270C3" w:rsidP="001B68D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C3">
        <w:rPr>
          <w:rFonts w:ascii="Times New Roman" w:hAnsi="Times New Roman" w:cs="Times New Roman"/>
          <w:sz w:val="24"/>
          <w:szCs w:val="24"/>
        </w:rPr>
        <w:t xml:space="preserve">По Контрольно-счетной палате муниципального образования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 потребуется дополнительно в 2021 году 320,0 тыс. рублей на оплату льготного проезда. Что также будет необходимо учесть при внесении изменений в решение о бюджете в марте 2021 года.</w:t>
      </w:r>
    </w:p>
    <w:p w:rsidR="003270C3" w:rsidRPr="003270C3" w:rsidRDefault="003270C3" w:rsidP="001B68D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C3">
        <w:rPr>
          <w:rFonts w:ascii="Times New Roman" w:hAnsi="Times New Roman" w:cs="Times New Roman"/>
          <w:sz w:val="24"/>
          <w:szCs w:val="24"/>
        </w:rPr>
        <w:t xml:space="preserve">Проектом не предусмотрены бюджетные ассигнования на проведение выборов в представительные органы муниципального образования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. Вместе с тем, в соответствии с частью 3 статьи 5 Устава муниципального образования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 Местное самоуправление осуществляется в границах городского округа населением посредством местных референдумов, муниципальных выборов, других форм прямого волеизъявления граждан, через органы местного самоуправления, а также через органы территориального общественного самоуправления. Городской Совет состоит из пятнадцати депутатов, избираемых на муниципальных выборах на основе всеобщего равного и прямого избирательного права при тайном голосовании гражданами Российской Федерации, обладающими в соответствии с федеральным законом активным избирательным правом (</w:t>
      </w:r>
      <w:proofErr w:type="gramStart"/>
      <w:r w:rsidRPr="003270C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270C3">
        <w:rPr>
          <w:rFonts w:ascii="Times New Roman" w:hAnsi="Times New Roman" w:cs="Times New Roman"/>
          <w:sz w:val="24"/>
          <w:szCs w:val="24"/>
        </w:rPr>
        <w:t>.2. ст.8 Устава). В случае досрочного прекращения полномочий досрочные выборы в городской Совет проводятся в сроки, установленные федеральным законом (</w:t>
      </w:r>
      <w:proofErr w:type="gramStart"/>
      <w:r w:rsidRPr="003270C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270C3">
        <w:rPr>
          <w:rFonts w:ascii="Times New Roman" w:hAnsi="Times New Roman" w:cs="Times New Roman"/>
          <w:sz w:val="24"/>
          <w:szCs w:val="24"/>
        </w:rPr>
        <w:t xml:space="preserve">.11.ст. 10 Устава). </w:t>
      </w:r>
      <w:proofErr w:type="gramStart"/>
      <w:r w:rsidRPr="003270C3">
        <w:rPr>
          <w:rFonts w:ascii="Times New Roman" w:hAnsi="Times New Roman" w:cs="Times New Roman"/>
          <w:sz w:val="24"/>
          <w:szCs w:val="24"/>
        </w:rPr>
        <w:t xml:space="preserve">Согласно частям 4, 7 статьи 10 Федерального закона от 12.06.2002 № 67-ФЗ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91BBE">
        <w:rPr>
          <w:rFonts w:ascii="Times New Roman" w:hAnsi="Times New Roman" w:cs="Times New Roman"/>
          <w:sz w:val="24"/>
          <w:szCs w:val="24"/>
        </w:rPr>
        <w:t xml:space="preserve"> в случае досрочного прекращения полномочий органов или депутатов, указанных в пункте 3 настоящей статьи, влекущего за собой неправомочность органа, досрочные выборы должны быть проведены не позднее чем через шесть месяцев со дня такого досрочного прекращения</w:t>
      </w:r>
      <w:proofErr w:type="gramEnd"/>
      <w:r w:rsidRPr="00391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BBE">
        <w:rPr>
          <w:rFonts w:ascii="Times New Roman" w:hAnsi="Times New Roman" w:cs="Times New Roman"/>
          <w:sz w:val="24"/>
          <w:szCs w:val="24"/>
        </w:rPr>
        <w:t>полномочий, за исключением досрочных выборов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которые проводятся с учетом сроков назначения выборов, предусмотренных пунктом 7 настоящей статьи, в ближайшее второе воскресенье сентября после такого досрочного прекращения полномочий, а в год проведения выборов депутатов Государственной</w:t>
      </w:r>
      <w:r w:rsidRPr="003270C3">
        <w:rPr>
          <w:rFonts w:ascii="Times New Roman" w:hAnsi="Times New Roman" w:cs="Times New Roman"/>
          <w:sz w:val="24"/>
          <w:szCs w:val="24"/>
        </w:rPr>
        <w:t xml:space="preserve"> Думы Федерального Собрания Российской Федерации очередного созыва - в день голосования на</w:t>
      </w:r>
      <w:proofErr w:type="gramEnd"/>
      <w:r w:rsidRPr="003270C3">
        <w:rPr>
          <w:rFonts w:ascii="Times New Roman" w:hAnsi="Times New Roman" w:cs="Times New Roman"/>
          <w:sz w:val="24"/>
          <w:szCs w:val="24"/>
        </w:rPr>
        <w:t xml:space="preserve"> указанных </w:t>
      </w:r>
      <w:proofErr w:type="gramStart"/>
      <w:r w:rsidRPr="003270C3">
        <w:rPr>
          <w:rFonts w:ascii="Times New Roman" w:hAnsi="Times New Roman" w:cs="Times New Roman"/>
          <w:sz w:val="24"/>
          <w:szCs w:val="24"/>
        </w:rPr>
        <w:t>выборах</w:t>
      </w:r>
      <w:proofErr w:type="gramEnd"/>
      <w:r w:rsidRPr="003270C3">
        <w:rPr>
          <w:rFonts w:ascii="Times New Roman" w:hAnsi="Times New Roman" w:cs="Times New Roman"/>
          <w:sz w:val="24"/>
          <w:szCs w:val="24"/>
        </w:rPr>
        <w:t xml:space="preserve">. Решение о назначении выборов в федеральный орган государственной власти должно быть принято не ранее чем за 110 дней и не </w:t>
      </w:r>
      <w:proofErr w:type="gramStart"/>
      <w:r w:rsidRPr="003270C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270C3">
        <w:rPr>
          <w:rFonts w:ascii="Times New Roman" w:hAnsi="Times New Roman" w:cs="Times New Roman"/>
          <w:sz w:val="24"/>
          <w:szCs w:val="24"/>
        </w:rPr>
        <w:t xml:space="preserve"> чем за 90 дней до дня голосования. Решение о назначении выборов в орган государственной власти субъекта Российской Федерации должно быть принято не ранее чем за 100 дней и не </w:t>
      </w:r>
      <w:proofErr w:type="gramStart"/>
      <w:r w:rsidRPr="003270C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270C3">
        <w:rPr>
          <w:rFonts w:ascii="Times New Roman" w:hAnsi="Times New Roman" w:cs="Times New Roman"/>
          <w:sz w:val="24"/>
          <w:szCs w:val="24"/>
        </w:rPr>
        <w:t xml:space="preserve"> чем за 90 дней до дня голосования. Решение о назначении выборов в орган местного самоуправления должно быть принято не ранее чем за 90 дней и не </w:t>
      </w:r>
      <w:proofErr w:type="gramStart"/>
      <w:r w:rsidRPr="003270C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270C3">
        <w:rPr>
          <w:rFonts w:ascii="Times New Roman" w:hAnsi="Times New Roman" w:cs="Times New Roman"/>
          <w:sz w:val="24"/>
          <w:szCs w:val="24"/>
        </w:rPr>
        <w:t xml:space="preserve"> чем </w:t>
      </w:r>
      <w:r w:rsidRPr="003270C3">
        <w:rPr>
          <w:rFonts w:ascii="Times New Roman" w:hAnsi="Times New Roman" w:cs="Times New Roman"/>
          <w:sz w:val="24"/>
          <w:szCs w:val="24"/>
        </w:rPr>
        <w:lastRenderedPageBreak/>
        <w:t>за 80 дней до дня голосования.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но не более чем на одну треть.</w:t>
      </w:r>
    </w:p>
    <w:p w:rsidR="00391BBE" w:rsidRDefault="003270C3" w:rsidP="001B68DE">
      <w:pPr>
        <w:pStyle w:val="a5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3270C3">
        <w:rPr>
          <w:rFonts w:ascii="Times New Roman" w:hAnsi="Times New Roman" w:cs="Times New Roman"/>
          <w:sz w:val="24"/>
          <w:szCs w:val="24"/>
        </w:rPr>
        <w:t xml:space="preserve"> В связи с досрочным прекращением полномочий депутата Гусева Д.В. в 2021 году предстоят досрочные выборы в городской Совет. </w:t>
      </w:r>
    </w:p>
    <w:p w:rsidR="003270C3" w:rsidRPr="003270C3" w:rsidRDefault="003270C3" w:rsidP="001B68DE">
      <w:pPr>
        <w:pStyle w:val="a5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0C3">
        <w:rPr>
          <w:rFonts w:ascii="Times New Roman" w:hAnsi="Times New Roman" w:cs="Times New Roman"/>
          <w:sz w:val="24"/>
          <w:szCs w:val="24"/>
        </w:rPr>
        <w:t xml:space="preserve">На основании части 1 статьи 38 закона Ненецкого автономного округа от 28.11.2008 № 93-ОЗ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 расходы, связанные с подготовкой и проведением выборов, обеспечением деятельности избирательных комиссий в течение срока их полномочий, производятся за счет средств, выделенных на эти цели из бюджета муниципального образования.</w:t>
      </w:r>
      <w:proofErr w:type="gramEnd"/>
      <w:r w:rsidRPr="003270C3">
        <w:rPr>
          <w:rFonts w:ascii="Times New Roman" w:hAnsi="Times New Roman" w:cs="Times New Roman"/>
          <w:sz w:val="24"/>
          <w:szCs w:val="24"/>
        </w:rPr>
        <w:t xml:space="preserve"> Финансирование указанных расходов осуществляется согласно утвержденной бюджетной росписи о распределении расходов соответствующего бюджета, но не позднее чем в десятидневный срок со дня публикации решения о назначении выборов.</w:t>
      </w:r>
    </w:p>
    <w:p w:rsidR="003270C3" w:rsidRPr="003270C3" w:rsidRDefault="003270C3" w:rsidP="001B6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0C3">
        <w:rPr>
          <w:rFonts w:ascii="Times New Roman" w:hAnsi="Times New Roman" w:cs="Times New Roman"/>
          <w:sz w:val="24"/>
          <w:szCs w:val="24"/>
        </w:rPr>
        <w:t xml:space="preserve">Таким образом, на основании вышеуказанных положений Устава, в соответствии с постановлением Администрации МО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 от 20.06.2017 № 679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нормативных затрат на обеспечение подготовки и проведения муниципальных выборов и обеспечение деятельности избирательных комиссий в МО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 потребуется внесение изменений в решение о бюджете в 2021 год с целью установления бюджетных ассигнований на</w:t>
      </w:r>
      <w:proofErr w:type="gramEnd"/>
      <w:r w:rsidRPr="003270C3">
        <w:rPr>
          <w:rFonts w:ascii="Times New Roman" w:hAnsi="Times New Roman" w:cs="Times New Roman"/>
          <w:sz w:val="24"/>
          <w:szCs w:val="24"/>
        </w:rPr>
        <w:t xml:space="preserve"> проведение выборов в представительные органы муниципального образования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 с соблюдением срока, установленного частью 1 статьи 38 закона Ненецкого автономного округа от 28.11.2008 № 93-ОЗ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>;</w:t>
      </w:r>
    </w:p>
    <w:p w:rsidR="003270C3" w:rsidRPr="003270C3" w:rsidRDefault="003270C3" w:rsidP="001B68D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C3">
        <w:rPr>
          <w:rFonts w:ascii="Times New Roman" w:hAnsi="Times New Roman" w:cs="Times New Roman"/>
          <w:sz w:val="24"/>
          <w:szCs w:val="24"/>
        </w:rPr>
        <w:t xml:space="preserve">Как уже было указано выше, в соответствии с частью 2 статьи 17 и частью 2 статьи 18 Федерального закона от 08.11.2007 № 257-ФЗ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, статьей 65 Бюджетного кодекса Российской Федерации необходимо определить порядок содержания и </w:t>
      </w:r>
      <w:proofErr w:type="gramStart"/>
      <w:r w:rsidRPr="003270C3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3270C3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переданных Ненецким автономным округом МО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. Рассмотреть вопрос о принятии  расходного обязательства МО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 о проведении оценки технического состояния автомобильных дорог, целью которой является определение соответствия транспортно-эксплуатационных характеристик автомобильных дорог требованиям технических регламентов с последующей корректировкой объемов бюджетных ассигнований в решении о бюджете. </w:t>
      </w:r>
    </w:p>
    <w:p w:rsidR="003270C3" w:rsidRPr="003270C3" w:rsidRDefault="003270C3" w:rsidP="001B68D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C3">
        <w:rPr>
          <w:rFonts w:ascii="Times New Roman" w:hAnsi="Times New Roman" w:cs="Times New Roman"/>
          <w:sz w:val="24"/>
          <w:szCs w:val="24"/>
        </w:rPr>
        <w:t xml:space="preserve">В соответствии со статьями 6, 65 Бюджетного кодекса Российской Федерации рассмотреть вопрос о принятии нормативных правовых актов, определяющих условия расходных обязательств МО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3270C3" w:rsidRPr="003270C3" w:rsidRDefault="003270C3" w:rsidP="001B68DE">
      <w:pPr>
        <w:pStyle w:val="a5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C3">
        <w:rPr>
          <w:rFonts w:ascii="Times New Roman" w:hAnsi="Times New Roman" w:cs="Times New Roman"/>
          <w:sz w:val="24"/>
          <w:szCs w:val="24"/>
        </w:rPr>
        <w:t>- содержание пожарных водоемов;</w:t>
      </w:r>
    </w:p>
    <w:p w:rsidR="003270C3" w:rsidRPr="003270C3" w:rsidRDefault="003270C3" w:rsidP="001B68DE">
      <w:pPr>
        <w:pStyle w:val="a5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C3">
        <w:rPr>
          <w:rFonts w:ascii="Times New Roman" w:hAnsi="Times New Roman" w:cs="Times New Roman"/>
          <w:sz w:val="24"/>
          <w:szCs w:val="24"/>
        </w:rPr>
        <w:t>- содержание территорий захоронений;</w:t>
      </w:r>
    </w:p>
    <w:p w:rsidR="003270C3" w:rsidRPr="003270C3" w:rsidRDefault="003270C3" w:rsidP="001B68DE">
      <w:pPr>
        <w:pStyle w:val="a5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C3">
        <w:rPr>
          <w:rFonts w:ascii="Times New Roman" w:hAnsi="Times New Roman" w:cs="Times New Roman"/>
          <w:sz w:val="24"/>
          <w:szCs w:val="24"/>
        </w:rPr>
        <w:t>- работы по озеленению территорий и содержанию зеленых насаждений;</w:t>
      </w:r>
    </w:p>
    <w:p w:rsidR="003270C3" w:rsidRPr="003270C3" w:rsidRDefault="003270C3" w:rsidP="001B68DE">
      <w:pPr>
        <w:pStyle w:val="a5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C3">
        <w:rPr>
          <w:rFonts w:ascii="Times New Roman" w:hAnsi="Times New Roman" w:cs="Times New Roman"/>
          <w:sz w:val="24"/>
          <w:szCs w:val="24"/>
        </w:rPr>
        <w:t>-</w:t>
      </w:r>
      <w:r w:rsidR="00391BBE">
        <w:rPr>
          <w:rFonts w:ascii="Times New Roman" w:hAnsi="Times New Roman" w:cs="Times New Roman"/>
          <w:sz w:val="24"/>
          <w:szCs w:val="24"/>
        </w:rPr>
        <w:t xml:space="preserve"> </w:t>
      </w:r>
      <w:r w:rsidRPr="003270C3">
        <w:rPr>
          <w:rFonts w:ascii="Times New Roman" w:hAnsi="Times New Roman" w:cs="Times New Roman"/>
          <w:sz w:val="24"/>
          <w:szCs w:val="24"/>
        </w:rPr>
        <w:t>организации мероприятий по благоустройству территорий.</w:t>
      </w:r>
    </w:p>
    <w:p w:rsidR="003270C3" w:rsidRPr="003270C3" w:rsidRDefault="003270C3" w:rsidP="001B68DE">
      <w:pPr>
        <w:pStyle w:val="a5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C3">
        <w:rPr>
          <w:rFonts w:ascii="Times New Roman" w:hAnsi="Times New Roman" w:cs="Times New Roman"/>
          <w:sz w:val="24"/>
          <w:szCs w:val="24"/>
        </w:rPr>
        <w:t xml:space="preserve">Правилами и нормами по благоустройству территорий и содержанию объектов, расположенных на территории МО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 установлено право МО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 на осуществление расходов на </w:t>
      </w:r>
      <w:r w:rsidRPr="003270C3">
        <w:rPr>
          <w:rFonts w:ascii="Times New Roman" w:hAnsi="Times New Roman" w:cs="Times New Roman"/>
          <w:sz w:val="24"/>
          <w:szCs w:val="24"/>
        </w:rPr>
        <w:lastRenderedPageBreak/>
        <w:t>указанные направления, вместе с тем не предусмотрено условий (нормативов) формирования расходных обязательств.</w:t>
      </w:r>
    </w:p>
    <w:p w:rsidR="003270C3" w:rsidRPr="003270C3" w:rsidRDefault="003270C3" w:rsidP="001B68DE">
      <w:pPr>
        <w:pStyle w:val="a5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C3">
        <w:rPr>
          <w:rFonts w:ascii="Times New Roman" w:hAnsi="Times New Roman" w:cs="Times New Roman"/>
          <w:sz w:val="24"/>
          <w:szCs w:val="24"/>
        </w:rPr>
        <w:t xml:space="preserve">Предлагаем рассмотреть вопрос об утверждении нормативных правовых актов, обуславливающих формирование расходных обязательств МО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3270C3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3270C3">
        <w:rPr>
          <w:rFonts w:ascii="Times New Roman" w:hAnsi="Times New Roman" w:cs="Times New Roman"/>
          <w:sz w:val="24"/>
          <w:szCs w:val="24"/>
        </w:rPr>
        <w:t xml:space="preserve"> с последующим уточнений объемов бюджетных ассигнований, предусмотренных в городском бюджете.</w:t>
      </w:r>
    </w:p>
    <w:p w:rsidR="003270C3" w:rsidRDefault="003270C3" w:rsidP="001B68D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2E58" w:rsidRPr="00A32E58" w:rsidRDefault="00A32E58" w:rsidP="001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E58">
        <w:rPr>
          <w:rFonts w:ascii="Times New Roman" w:hAnsi="Times New Roman" w:cs="Times New Roman"/>
          <w:sz w:val="24"/>
          <w:szCs w:val="24"/>
        </w:rPr>
        <w:t xml:space="preserve">Исходя из изложенного, Контрольно-счетная палата муниципального образования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A32E58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A32E58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A32E58">
        <w:rPr>
          <w:rFonts w:ascii="Times New Roman" w:hAnsi="Times New Roman" w:cs="Times New Roman"/>
          <w:sz w:val="24"/>
          <w:szCs w:val="24"/>
        </w:rPr>
        <w:t xml:space="preserve">  полагает, что рассматриваемый  проект решения может быть принят Советом городского округа </w:t>
      </w:r>
      <w:r w:rsidR="00B5077F">
        <w:rPr>
          <w:rFonts w:ascii="Times New Roman" w:hAnsi="Times New Roman" w:cs="Times New Roman"/>
          <w:sz w:val="24"/>
          <w:szCs w:val="24"/>
        </w:rPr>
        <w:t>«</w:t>
      </w:r>
      <w:r w:rsidRPr="00A32E58">
        <w:rPr>
          <w:rFonts w:ascii="Times New Roman" w:hAnsi="Times New Roman" w:cs="Times New Roman"/>
          <w:sz w:val="24"/>
          <w:szCs w:val="24"/>
        </w:rPr>
        <w:t>Город Нарьян-Мар</w:t>
      </w:r>
      <w:r w:rsidR="00B5077F">
        <w:rPr>
          <w:rFonts w:ascii="Times New Roman" w:hAnsi="Times New Roman" w:cs="Times New Roman"/>
          <w:sz w:val="24"/>
          <w:szCs w:val="24"/>
        </w:rPr>
        <w:t>»</w:t>
      </w:r>
      <w:r w:rsidRPr="00A32E58">
        <w:rPr>
          <w:rFonts w:ascii="Times New Roman" w:hAnsi="Times New Roman" w:cs="Times New Roman"/>
          <w:sz w:val="24"/>
          <w:szCs w:val="24"/>
        </w:rPr>
        <w:t xml:space="preserve"> с учетом настоящего заключения. </w:t>
      </w:r>
    </w:p>
    <w:p w:rsidR="00A32E58" w:rsidRPr="00A32E58" w:rsidRDefault="00A32E58" w:rsidP="00B5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E58" w:rsidRDefault="00A32E58" w:rsidP="00B5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E58" w:rsidRPr="00A32E58" w:rsidRDefault="00A32E58" w:rsidP="00B5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E58" w:rsidRPr="00A32E58" w:rsidRDefault="00A32E58" w:rsidP="00B50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E58">
        <w:rPr>
          <w:rFonts w:ascii="Times New Roman" w:hAnsi="Times New Roman" w:cs="Times New Roman"/>
          <w:sz w:val="24"/>
          <w:szCs w:val="24"/>
        </w:rPr>
        <w:t>Председатель</w:t>
      </w:r>
      <w:r w:rsidRPr="00A32E58">
        <w:rPr>
          <w:rFonts w:ascii="Times New Roman" w:hAnsi="Times New Roman" w:cs="Times New Roman"/>
          <w:sz w:val="24"/>
          <w:szCs w:val="24"/>
        </w:rPr>
        <w:tab/>
      </w:r>
      <w:r w:rsidRPr="00A32E58">
        <w:rPr>
          <w:rFonts w:ascii="Times New Roman" w:hAnsi="Times New Roman" w:cs="Times New Roman"/>
          <w:sz w:val="24"/>
          <w:szCs w:val="24"/>
        </w:rPr>
        <w:tab/>
      </w:r>
      <w:r w:rsidRPr="00A32E58">
        <w:rPr>
          <w:rFonts w:ascii="Times New Roman" w:hAnsi="Times New Roman" w:cs="Times New Roman"/>
          <w:sz w:val="24"/>
          <w:szCs w:val="24"/>
        </w:rPr>
        <w:tab/>
      </w:r>
      <w:r w:rsidRPr="00A32E58">
        <w:rPr>
          <w:rFonts w:ascii="Times New Roman" w:hAnsi="Times New Roman" w:cs="Times New Roman"/>
          <w:sz w:val="24"/>
          <w:szCs w:val="24"/>
        </w:rPr>
        <w:tab/>
      </w:r>
      <w:r w:rsidRPr="00A32E58">
        <w:rPr>
          <w:rFonts w:ascii="Times New Roman" w:hAnsi="Times New Roman" w:cs="Times New Roman"/>
          <w:sz w:val="24"/>
          <w:szCs w:val="24"/>
        </w:rPr>
        <w:tab/>
      </w:r>
      <w:r w:rsidRPr="00A32E5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32E58">
        <w:rPr>
          <w:rFonts w:ascii="Times New Roman" w:hAnsi="Times New Roman" w:cs="Times New Roman"/>
          <w:sz w:val="24"/>
          <w:szCs w:val="24"/>
        </w:rPr>
        <w:tab/>
        <w:t xml:space="preserve">                   И.Е. </w:t>
      </w:r>
      <w:proofErr w:type="spellStart"/>
      <w:r w:rsidRPr="00A32E58">
        <w:rPr>
          <w:rFonts w:ascii="Times New Roman" w:hAnsi="Times New Roman" w:cs="Times New Roman"/>
          <w:sz w:val="24"/>
          <w:szCs w:val="24"/>
        </w:rPr>
        <w:t>Газимзянова</w:t>
      </w:r>
      <w:proofErr w:type="spellEnd"/>
    </w:p>
    <w:p w:rsidR="00A32E58" w:rsidRPr="00A32E58" w:rsidRDefault="00A32E58" w:rsidP="00B5077F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58" w:rsidRPr="00A32E58" w:rsidRDefault="00A32E58" w:rsidP="00B507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A1686" w:rsidRPr="00A32E58" w:rsidRDefault="00CA1686" w:rsidP="00B507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A1686" w:rsidRPr="00A32E58" w:rsidSect="00BF54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43" w:rsidRDefault="008D2043" w:rsidP="00C11D0A">
      <w:pPr>
        <w:spacing w:after="0" w:line="240" w:lineRule="auto"/>
      </w:pPr>
      <w:r>
        <w:separator/>
      </w:r>
    </w:p>
  </w:endnote>
  <w:endnote w:type="continuationSeparator" w:id="0">
    <w:p w:rsidR="008D2043" w:rsidRDefault="008D2043" w:rsidP="00C1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494523"/>
      <w:docPartObj>
        <w:docPartGallery w:val="Page Numbers (Bottom of Page)"/>
        <w:docPartUnique/>
      </w:docPartObj>
    </w:sdtPr>
    <w:sdtContent>
      <w:p w:rsidR="008D2043" w:rsidRDefault="008D2043">
        <w:pPr>
          <w:pStyle w:val="ad"/>
          <w:jc w:val="center"/>
        </w:pPr>
        <w:fldSimple w:instr=" PAGE   \* MERGEFORMAT ">
          <w:r w:rsidR="006B5B92">
            <w:rPr>
              <w:noProof/>
            </w:rPr>
            <w:t>4</w:t>
          </w:r>
        </w:fldSimple>
      </w:p>
    </w:sdtContent>
  </w:sdt>
  <w:p w:rsidR="008D2043" w:rsidRDefault="008D204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43" w:rsidRDefault="008D2043" w:rsidP="00C11D0A">
      <w:pPr>
        <w:spacing w:after="0" w:line="240" w:lineRule="auto"/>
      </w:pPr>
      <w:r>
        <w:separator/>
      </w:r>
    </w:p>
  </w:footnote>
  <w:footnote w:type="continuationSeparator" w:id="0">
    <w:p w:rsidR="008D2043" w:rsidRDefault="008D2043" w:rsidP="00C11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57E"/>
    <w:multiLevelType w:val="hybridMultilevel"/>
    <w:tmpl w:val="027CBF56"/>
    <w:lvl w:ilvl="0" w:tplc="4DB23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1717FA"/>
    <w:multiLevelType w:val="hybridMultilevel"/>
    <w:tmpl w:val="FFD094BE"/>
    <w:lvl w:ilvl="0" w:tplc="D46CC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3FEC"/>
    <w:rsid w:val="00014038"/>
    <w:rsid w:val="00037145"/>
    <w:rsid w:val="00064FBC"/>
    <w:rsid w:val="000715F5"/>
    <w:rsid w:val="000A760F"/>
    <w:rsid w:val="000B7F42"/>
    <w:rsid w:val="000D6E72"/>
    <w:rsid w:val="000E0DA9"/>
    <w:rsid w:val="000F2EBE"/>
    <w:rsid w:val="000F75CC"/>
    <w:rsid w:val="00117EEC"/>
    <w:rsid w:val="001219CF"/>
    <w:rsid w:val="00183B05"/>
    <w:rsid w:val="00184BEE"/>
    <w:rsid w:val="001B68DE"/>
    <w:rsid w:val="001B7EA8"/>
    <w:rsid w:val="0021479A"/>
    <w:rsid w:val="00271898"/>
    <w:rsid w:val="00290868"/>
    <w:rsid w:val="002A0A4D"/>
    <w:rsid w:val="002A5D33"/>
    <w:rsid w:val="002B0D2C"/>
    <w:rsid w:val="002C2EB6"/>
    <w:rsid w:val="002C62FA"/>
    <w:rsid w:val="00313CC3"/>
    <w:rsid w:val="003270C3"/>
    <w:rsid w:val="00353FFD"/>
    <w:rsid w:val="00354293"/>
    <w:rsid w:val="00372924"/>
    <w:rsid w:val="00381E74"/>
    <w:rsid w:val="00384196"/>
    <w:rsid w:val="0038662A"/>
    <w:rsid w:val="00391BBE"/>
    <w:rsid w:val="00391EC0"/>
    <w:rsid w:val="003A15AA"/>
    <w:rsid w:val="003A7DC0"/>
    <w:rsid w:val="003C0BC3"/>
    <w:rsid w:val="003C6092"/>
    <w:rsid w:val="003F64E5"/>
    <w:rsid w:val="00405608"/>
    <w:rsid w:val="0044747B"/>
    <w:rsid w:val="0047006B"/>
    <w:rsid w:val="004711FD"/>
    <w:rsid w:val="004B174C"/>
    <w:rsid w:val="004C25A7"/>
    <w:rsid w:val="004C57A4"/>
    <w:rsid w:val="004E361A"/>
    <w:rsid w:val="00500CAA"/>
    <w:rsid w:val="00507601"/>
    <w:rsid w:val="00515DCD"/>
    <w:rsid w:val="005308FF"/>
    <w:rsid w:val="00545903"/>
    <w:rsid w:val="00560554"/>
    <w:rsid w:val="00566B0A"/>
    <w:rsid w:val="00567E30"/>
    <w:rsid w:val="005811E3"/>
    <w:rsid w:val="005A1DEF"/>
    <w:rsid w:val="005B458D"/>
    <w:rsid w:val="005E4880"/>
    <w:rsid w:val="005E6BAA"/>
    <w:rsid w:val="00643971"/>
    <w:rsid w:val="00653E72"/>
    <w:rsid w:val="00665C77"/>
    <w:rsid w:val="00675B6B"/>
    <w:rsid w:val="0068152B"/>
    <w:rsid w:val="00684404"/>
    <w:rsid w:val="006B5B92"/>
    <w:rsid w:val="007319E0"/>
    <w:rsid w:val="00752C41"/>
    <w:rsid w:val="00776430"/>
    <w:rsid w:val="007B0A41"/>
    <w:rsid w:val="007C1DC6"/>
    <w:rsid w:val="007D60A0"/>
    <w:rsid w:val="007E219F"/>
    <w:rsid w:val="007F0427"/>
    <w:rsid w:val="00826676"/>
    <w:rsid w:val="00845AB7"/>
    <w:rsid w:val="00854DB8"/>
    <w:rsid w:val="008A55EC"/>
    <w:rsid w:val="008A5C93"/>
    <w:rsid w:val="008B10CA"/>
    <w:rsid w:val="008B1410"/>
    <w:rsid w:val="008D2043"/>
    <w:rsid w:val="008E28AF"/>
    <w:rsid w:val="00910CA8"/>
    <w:rsid w:val="00914467"/>
    <w:rsid w:val="009219B4"/>
    <w:rsid w:val="0093626D"/>
    <w:rsid w:val="00946DFA"/>
    <w:rsid w:val="009563B6"/>
    <w:rsid w:val="009662BA"/>
    <w:rsid w:val="009717F4"/>
    <w:rsid w:val="00974EAA"/>
    <w:rsid w:val="009919E1"/>
    <w:rsid w:val="009C0B0B"/>
    <w:rsid w:val="009D3550"/>
    <w:rsid w:val="009E74D9"/>
    <w:rsid w:val="009F14D7"/>
    <w:rsid w:val="00A04A60"/>
    <w:rsid w:val="00A13E64"/>
    <w:rsid w:val="00A32E58"/>
    <w:rsid w:val="00A518A6"/>
    <w:rsid w:val="00A86A30"/>
    <w:rsid w:val="00A92648"/>
    <w:rsid w:val="00AB6705"/>
    <w:rsid w:val="00B053B7"/>
    <w:rsid w:val="00B1300F"/>
    <w:rsid w:val="00B37950"/>
    <w:rsid w:val="00B416D2"/>
    <w:rsid w:val="00B5077F"/>
    <w:rsid w:val="00B77382"/>
    <w:rsid w:val="00B84871"/>
    <w:rsid w:val="00B84B46"/>
    <w:rsid w:val="00B920B8"/>
    <w:rsid w:val="00BC779C"/>
    <w:rsid w:val="00BD0B43"/>
    <w:rsid w:val="00BD5636"/>
    <w:rsid w:val="00BE6FE4"/>
    <w:rsid w:val="00BF5448"/>
    <w:rsid w:val="00C05BFE"/>
    <w:rsid w:val="00C07147"/>
    <w:rsid w:val="00C11D0A"/>
    <w:rsid w:val="00C74D7A"/>
    <w:rsid w:val="00C92A4D"/>
    <w:rsid w:val="00CA0765"/>
    <w:rsid w:val="00CA1686"/>
    <w:rsid w:val="00CD1C7D"/>
    <w:rsid w:val="00CE3FEC"/>
    <w:rsid w:val="00D064A1"/>
    <w:rsid w:val="00D064E4"/>
    <w:rsid w:val="00D065A7"/>
    <w:rsid w:val="00D15D17"/>
    <w:rsid w:val="00D42164"/>
    <w:rsid w:val="00D55F29"/>
    <w:rsid w:val="00D6363B"/>
    <w:rsid w:val="00D642A3"/>
    <w:rsid w:val="00D9236B"/>
    <w:rsid w:val="00E04DEE"/>
    <w:rsid w:val="00E16F66"/>
    <w:rsid w:val="00E30BE5"/>
    <w:rsid w:val="00E42112"/>
    <w:rsid w:val="00E442B6"/>
    <w:rsid w:val="00E7019C"/>
    <w:rsid w:val="00E969A2"/>
    <w:rsid w:val="00EB5F72"/>
    <w:rsid w:val="00EC35BF"/>
    <w:rsid w:val="00ED0B4F"/>
    <w:rsid w:val="00ED517E"/>
    <w:rsid w:val="00EE2230"/>
    <w:rsid w:val="00F21D39"/>
    <w:rsid w:val="00F24876"/>
    <w:rsid w:val="00F25201"/>
    <w:rsid w:val="00F26B7C"/>
    <w:rsid w:val="00F3448C"/>
    <w:rsid w:val="00F87F59"/>
    <w:rsid w:val="00F91427"/>
    <w:rsid w:val="00FD6F84"/>
    <w:rsid w:val="00FE15C7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48"/>
  </w:style>
  <w:style w:type="paragraph" w:styleId="2">
    <w:name w:val="heading 2"/>
    <w:basedOn w:val="a"/>
    <w:next w:val="a"/>
    <w:link w:val="20"/>
    <w:uiPriority w:val="9"/>
    <w:unhideWhenUsed/>
    <w:qFormat/>
    <w:rsid w:val="000140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4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8B1410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FF49F9"/>
  </w:style>
  <w:style w:type="paragraph" w:styleId="a7">
    <w:name w:val="Body Text"/>
    <w:basedOn w:val="a"/>
    <w:link w:val="a8"/>
    <w:rsid w:val="005E6BAA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E6BA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C1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11D0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1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1D0A"/>
  </w:style>
  <w:style w:type="paragraph" w:styleId="ad">
    <w:name w:val="footer"/>
    <w:basedOn w:val="a"/>
    <w:link w:val="ae"/>
    <w:uiPriority w:val="99"/>
    <w:unhideWhenUsed/>
    <w:rsid w:val="00C1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1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063563C9080250AEBCDD72C5C15F2B7209E6673A3CB18CA529B3868116DC3A65AA7DAC8728CD1779119700F3B5AF76CE189DC00EB8BF1H1E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17</Pages>
  <Words>8199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ksp2</cp:lastModifiedBy>
  <cp:revision>146</cp:revision>
  <cp:lastPrinted>2020-12-08T05:27:00Z</cp:lastPrinted>
  <dcterms:created xsi:type="dcterms:W3CDTF">2020-12-07T19:39:00Z</dcterms:created>
  <dcterms:modified xsi:type="dcterms:W3CDTF">2020-12-08T05:41:00Z</dcterms:modified>
</cp:coreProperties>
</file>