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EA" w:rsidRDefault="00F03BEA" w:rsidP="00F03BE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03BEA" w:rsidRDefault="00F03BEA" w:rsidP="00F03B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Контрольно-счетной палаты </w:t>
      </w:r>
    </w:p>
    <w:p w:rsidR="00F03BEA" w:rsidRDefault="00F03BEA" w:rsidP="00F03BEA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«Городской округ</w:t>
      </w:r>
    </w:p>
    <w:p w:rsidR="00F03BEA" w:rsidRDefault="00F03BEA" w:rsidP="00F03BEA">
      <w:pPr>
        <w:jc w:val="right"/>
        <w:rPr>
          <w:sz w:val="24"/>
          <w:szCs w:val="24"/>
        </w:rPr>
      </w:pPr>
      <w:r>
        <w:rPr>
          <w:sz w:val="24"/>
          <w:szCs w:val="24"/>
        </w:rPr>
        <w:t>«Город Нарьян-Мар»</w:t>
      </w:r>
    </w:p>
    <w:p w:rsidR="00F03BEA" w:rsidRDefault="00F03BEA" w:rsidP="00F03B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8A5C90">
        <w:rPr>
          <w:sz w:val="24"/>
          <w:szCs w:val="24"/>
        </w:rPr>
        <w:t>22</w:t>
      </w:r>
      <w:r>
        <w:rPr>
          <w:sz w:val="24"/>
          <w:szCs w:val="24"/>
        </w:rPr>
        <w:t>.1</w:t>
      </w:r>
      <w:r w:rsidR="008A5C90">
        <w:rPr>
          <w:sz w:val="24"/>
          <w:szCs w:val="24"/>
        </w:rPr>
        <w:t>2</w:t>
      </w:r>
      <w:r>
        <w:rPr>
          <w:sz w:val="24"/>
          <w:szCs w:val="24"/>
        </w:rPr>
        <w:t>.2023 года  № 2</w:t>
      </w:r>
      <w:r w:rsidR="008A5C90">
        <w:rPr>
          <w:sz w:val="24"/>
          <w:szCs w:val="24"/>
        </w:rPr>
        <w:t>7</w:t>
      </w:r>
    </w:p>
    <w:p w:rsidR="00F03BEA" w:rsidRDefault="00F03BEA" w:rsidP="00F03BEA">
      <w:pPr>
        <w:jc w:val="center"/>
        <w:rPr>
          <w:b/>
          <w:sz w:val="24"/>
          <w:szCs w:val="24"/>
        </w:rPr>
      </w:pPr>
    </w:p>
    <w:p w:rsidR="002A505B" w:rsidRDefault="002A505B" w:rsidP="002A505B">
      <w:pPr>
        <w:ind w:firstLine="708"/>
        <w:jc w:val="right"/>
        <w:rPr>
          <w:b/>
          <w:sz w:val="24"/>
          <w:szCs w:val="24"/>
        </w:rPr>
      </w:pP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Контрольно-счетной палаты муниципального образования</w:t>
      </w:r>
    </w:p>
    <w:p w:rsidR="00C91C9A" w:rsidRDefault="00F40879" w:rsidP="00F4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«Городской округ «Город Нарьян-Мар» </w:t>
      </w:r>
      <w:r w:rsidRPr="00543A97">
        <w:rPr>
          <w:b/>
          <w:sz w:val="28"/>
          <w:szCs w:val="28"/>
        </w:rPr>
        <w:t xml:space="preserve"> </w:t>
      </w: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>на 20</w:t>
      </w:r>
      <w:r w:rsidR="00695994">
        <w:rPr>
          <w:b/>
          <w:sz w:val="28"/>
          <w:szCs w:val="28"/>
        </w:rPr>
        <w:t>2</w:t>
      </w:r>
      <w:r w:rsidR="005803D3">
        <w:rPr>
          <w:b/>
          <w:sz w:val="28"/>
          <w:szCs w:val="28"/>
        </w:rPr>
        <w:t>3</w:t>
      </w:r>
      <w:r w:rsidR="00047801">
        <w:rPr>
          <w:b/>
          <w:sz w:val="28"/>
          <w:szCs w:val="28"/>
        </w:rPr>
        <w:t xml:space="preserve"> </w:t>
      </w:r>
      <w:r w:rsidRPr="00543A97">
        <w:rPr>
          <w:b/>
          <w:sz w:val="28"/>
          <w:szCs w:val="28"/>
        </w:rPr>
        <w:t>год</w:t>
      </w:r>
    </w:p>
    <w:p w:rsidR="00C91C9A" w:rsidRPr="00543A97" w:rsidRDefault="00C91C9A" w:rsidP="00F40879">
      <w:pPr>
        <w:jc w:val="center"/>
        <w:rPr>
          <w:b/>
          <w:sz w:val="28"/>
          <w:szCs w:val="28"/>
        </w:rPr>
      </w:pPr>
    </w:p>
    <w:p w:rsidR="00F40879" w:rsidRDefault="00F40879" w:rsidP="00F40879">
      <w:pPr>
        <w:rPr>
          <w:b/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394"/>
        <w:gridCol w:w="1670"/>
        <w:gridCol w:w="1559"/>
        <w:gridCol w:w="2976"/>
      </w:tblGrid>
      <w:tr w:rsidR="00F40879" w:rsidTr="001D406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43A97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 w:rsidRPr="00543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ind w:left="-139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 мероприятия</w:t>
            </w:r>
          </w:p>
        </w:tc>
      </w:tr>
      <w:tr w:rsidR="00F40879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Контрольная 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5EA9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A9" w:rsidRDefault="00C25EA9" w:rsidP="00D9473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законности и эффективности расходования  средств городского бюджета, выделенных на проведение выборов в представительный орган муниципального образования  «Городской округ </w:t>
            </w:r>
            <w:r w:rsidR="00D94733">
              <w:rPr>
                <w:sz w:val="24"/>
                <w:szCs w:val="24"/>
              </w:rPr>
              <w:t xml:space="preserve">«Город Нарьян-Мар» в 2019 году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0E37A7" w:rsidRDefault="000E37A7" w:rsidP="00C25E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C25EA9" w:rsidRDefault="00C25EA9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C25EA9" w:rsidRPr="00C25EA9" w:rsidRDefault="00C25EA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EE0D55" w:rsidRDefault="000128EF" w:rsidP="00C25E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334721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Default="00D94733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47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21" w:rsidRPr="00334721" w:rsidRDefault="00D94733" w:rsidP="00B227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расходования бюджетных средств на реализацию подпрограммы 1 «Организация благоприятных  и безопасных условий для проживания граждан» муниципальной программы муниципального образования «Городской округ «Город Нарьян-Мар» «Повышение уровня жизнеобеспечения и безопасности жизнедеятельности населения муниципального образования «Городской округ «Город Нарьян-Мар»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2020- 2021 годах и за истекший период 2022 года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Pr="000E37A7" w:rsidRDefault="000E37A7" w:rsidP="00C25E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I- IV</w:t>
            </w:r>
          </w:p>
          <w:p w:rsidR="00D94733" w:rsidRDefault="00D94733" w:rsidP="00D94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D94733" w:rsidRPr="00D94733" w:rsidRDefault="00D94733" w:rsidP="00C25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Default="00B227EB" w:rsidP="00F20AE4">
            <w:pPr>
              <w:rPr>
                <w:sz w:val="24"/>
                <w:szCs w:val="24"/>
              </w:rPr>
            </w:pPr>
            <w:r w:rsidRPr="00D94733">
              <w:rPr>
                <w:sz w:val="24"/>
                <w:szCs w:val="24"/>
              </w:rPr>
              <w:t>Соловьева И.Н.</w:t>
            </w:r>
            <w:r w:rsidR="00D94733">
              <w:rPr>
                <w:sz w:val="24"/>
                <w:szCs w:val="24"/>
              </w:rPr>
              <w:t>,</w:t>
            </w:r>
          </w:p>
          <w:p w:rsidR="00D94733" w:rsidRPr="00D94733" w:rsidRDefault="00D94733" w:rsidP="00F2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EB" w:rsidRDefault="00B227EB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Нарьян-Мар»,</w:t>
            </w:r>
          </w:p>
          <w:p w:rsidR="00334721" w:rsidRDefault="00B227EB" w:rsidP="00C25E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5452E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2E" w:rsidRDefault="007234F3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452E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4A" w:rsidRPr="00047801" w:rsidRDefault="005A116F" w:rsidP="008B141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расходования бюджетных средств на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«Городской округ «Город Нарьян-Мар» «Формирование комфортной городской среды в муниципальном образовании «Городской округ «Город Нарьян-Мар»</w:t>
            </w:r>
            <w:r w:rsidR="008B141F">
              <w:rPr>
                <w:rFonts w:ascii="Times New Roman" w:hAnsi="Times New Roman" w:cs="Times New Roman"/>
                <w:sz w:val="24"/>
                <w:szCs w:val="24"/>
              </w:rPr>
              <w:t xml:space="preserve"> в  2021- 2022 годах и за истекший период 2023 года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2E" w:rsidRDefault="005D224A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5A116F">
              <w:rPr>
                <w:sz w:val="24"/>
                <w:szCs w:val="24"/>
                <w:lang w:val="en-US"/>
              </w:rPr>
              <w:t>I</w:t>
            </w:r>
            <w:r w:rsidR="000E37A7">
              <w:rPr>
                <w:sz w:val="24"/>
                <w:szCs w:val="24"/>
                <w:lang w:val="en-US"/>
              </w:rPr>
              <w:t>-IV</w:t>
            </w:r>
          </w:p>
          <w:p w:rsidR="00081840" w:rsidRPr="00081840" w:rsidRDefault="00081840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6F" w:rsidRPr="0013045C" w:rsidRDefault="005A116F" w:rsidP="005A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5D224A" w:rsidRDefault="005A116F" w:rsidP="005A11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4A" w:rsidRDefault="00974ECF" w:rsidP="0013045C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A47CF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</w:t>
            </w:r>
            <w:r w:rsidR="005D224A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устанавливающих</w:t>
            </w:r>
            <w:r w:rsidRPr="00561431">
              <w:rPr>
                <w:sz w:val="24"/>
                <w:szCs w:val="24"/>
              </w:rPr>
              <w:t xml:space="preserve"> расходны</w:t>
            </w: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 xml:space="preserve"> обязательств</w:t>
            </w:r>
            <w:r w:rsidR="005D224A">
              <w:rPr>
                <w:sz w:val="24"/>
                <w:szCs w:val="24"/>
              </w:rPr>
              <w:t>а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</w:t>
            </w:r>
            <w:r w:rsidRPr="00561431">
              <w:rPr>
                <w:sz w:val="24"/>
                <w:szCs w:val="24"/>
              </w:rPr>
              <w:t>в том числе финан</w:t>
            </w:r>
            <w:r>
              <w:rPr>
                <w:sz w:val="24"/>
                <w:szCs w:val="24"/>
              </w:rPr>
              <w:t>сово-экономических обоснований</w:t>
            </w:r>
            <w:r w:rsidR="00A85BAF">
              <w:rPr>
                <w:sz w:val="24"/>
                <w:szCs w:val="24"/>
              </w:rPr>
              <w:t xml:space="preserve"> к ним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F5833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3D2F2C">
              <w:rPr>
                <w:sz w:val="24"/>
                <w:szCs w:val="24"/>
              </w:rPr>
              <w:t>,</w:t>
            </w:r>
          </w:p>
          <w:p w:rsidR="003D2F2C" w:rsidRDefault="00EE2902" w:rsidP="008961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47CFB" w:rsidTr="001D406A">
        <w:trPr>
          <w:trHeight w:val="20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A47CF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B" w:rsidRDefault="00A47CFB" w:rsidP="00A47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экспертиза муниципальных</w:t>
            </w:r>
            <w:r w:rsidRPr="00561431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муниципальных правовых актов о внесении изменений в муниципальные программы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A47CFB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3D2F2C">
              <w:rPr>
                <w:sz w:val="24"/>
                <w:szCs w:val="24"/>
              </w:rPr>
              <w:t xml:space="preserve">, </w:t>
            </w:r>
            <w:proofErr w:type="spellStart"/>
            <w:r w:rsidR="003D2F2C">
              <w:rPr>
                <w:sz w:val="24"/>
                <w:szCs w:val="24"/>
              </w:rPr>
              <w:t>Поздеев</w:t>
            </w:r>
            <w:proofErr w:type="spellEnd"/>
            <w:r w:rsidR="003D2F2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Pr="00EE0D55" w:rsidRDefault="00C5297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1D406A">
        <w:trPr>
          <w:trHeight w:val="1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75" w:rsidRDefault="00C52975" w:rsidP="00C52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муниципального образования «Городской округ «Город Нарьян-Мар»,  по вопросам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управления и распоряжения имуществом, находящимся в муниципальной собственности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решений Совета городского округа «Город Нарьян-Мар» в сфере финансовых и налоговых правоотношений</w:t>
            </w:r>
            <w:r w:rsidR="00A85BAF">
              <w:rPr>
                <w:sz w:val="24"/>
                <w:szCs w:val="24"/>
              </w:rPr>
              <w:t>, по иным вопросам, отнесенным к компетенции Контрольно-счетной палаты муниципального образования «Городской округ «Город Нарьян-Мар»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C5297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0A00" w:rsidRPr="00561431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561431" w:rsidRDefault="00790A00" w:rsidP="005803D3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Анализ исполнения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1 квартал, полугодие и 9 месяцев 20</w:t>
            </w:r>
            <w:r>
              <w:rPr>
                <w:sz w:val="24"/>
                <w:szCs w:val="24"/>
              </w:rPr>
              <w:t>2</w:t>
            </w:r>
            <w:r w:rsidR="005803D3">
              <w:rPr>
                <w:sz w:val="24"/>
                <w:szCs w:val="24"/>
              </w:rPr>
              <w:t>3</w:t>
            </w:r>
            <w:r w:rsidRPr="00561431">
              <w:rPr>
                <w:sz w:val="24"/>
                <w:szCs w:val="24"/>
              </w:rPr>
              <w:t xml:space="preserve"> года. Подготовка и представление заключений в Со</w:t>
            </w:r>
            <w:r>
              <w:rPr>
                <w:sz w:val="24"/>
                <w:szCs w:val="24"/>
              </w:rPr>
              <w:t xml:space="preserve">вет городского округа «Город Нарьян-Мар», главе  </w:t>
            </w:r>
            <w:r w:rsidR="001A3EAB">
              <w:rPr>
                <w:sz w:val="24"/>
                <w:szCs w:val="24"/>
              </w:rPr>
              <w:t>города Нарьян-Мара</w:t>
            </w:r>
            <w:r w:rsidRPr="00561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5D224A" w:rsidRPr="00561431" w:rsidRDefault="005D224A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B47D06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06" w:rsidRPr="007345B5" w:rsidRDefault="00B47D06" w:rsidP="00B47D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доходов, полученных Муниципальным унитарным предприятием «Комбинат по благоустройству и бытовому обслуживанию» от реализации растительного грунта» в IV квар</w:t>
            </w:r>
            <w:r w:rsidR="00AF76A2">
              <w:rPr>
                <w:rFonts w:ascii="Times New Roman" w:hAnsi="Times New Roman" w:cs="Times New Roman"/>
                <w:sz w:val="24"/>
                <w:szCs w:val="24"/>
              </w:rPr>
              <w:t>тале 2017 года, а также в 2018-2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022 годах 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истекший пери</w:t>
            </w:r>
            <w:r w:rsidR="00AF76A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года»</w:t>
            </w:r>
          </w:p>
          <w:p w:rsidR="00B47D06" w:rsidRPr="00561431" w:rsidRDefault="00B47D06" w:rsidP="00580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 w:rsidR="000E37A7">
              <w:rPr>
                <w:sz w:val="24"/>
                <w:szCs w:val="24"/>
                <w:lang w:val="en-US"/>
              </w:rPr>
              <w:t>-IV</w:t>
            </w:r>
          </w:p>
          <w:p w:rsidR="00B47D06" w:rsidRPr="00B47D06" w:rsidRDefault="00B47D0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Депутаты Собрания депутатов НАО, </w:t>
            </w:r>
          </w:p>
          <w:p w:rsidR="00B47D06" w:rsidRPr="00EE0D55" w:rsidRDefault="00B47D06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</w:t>
            </w:r>
            <w:r w:rsidRPr="00EE0D55">
              <w:rPr>
                <w:sz w:val="24"/>
                <w:szCs w:val="24"/>
              </w:rPr>
              <w:lastRenderedPageBreak/>
              <w:t xml:space="preserve">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0E37A7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Pr="000E37A7" w:rsidRDefault="000E37A7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A7" w:rsidRDefault="000E37A7" w:rsidP="00B47D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«Анализ дебиторской задолженности по доходам в муниципальном образовании «Городской округ «Город Нарьян-Мар» за 2023 год»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0E37A7" w:rsidRPr="000E37A7" w:rsidRDefault="000E37A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0E3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0E37A7" w:rsidRDefault="000E37A7" w:rsidP="00B4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62081D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0E37A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62081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1D" w:rsidRPr="00561431" w:rsidRDefault="0062081D" w:rsidP="0055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DD551C">
              <w:rPr>
                <w:sz w:val="24"/>
                <w:szCs w:val="24"/>
              </w:rPr>
              <w:t>нормативных правовых документов</w:t>
            </w:r>
            <w:r w:rsidR="00327287" w:rsidRPr="00327287">
              <w:rPr>
                <w:sz w:val="24"/>
                <w:szCs w:val="24"/>
              </w:rPr>
              <w:t xml:space="preserve"> по вопросам осуществления </w:t>
            </w:r>
            <w:r w:rsidR="00327287">
              <w:rPr>
                <w:sz w:val="24"/>
                <w:szCs w:val="24"/>
              </w:rPr>
              <w:t>муниципального финансового контроля в муниципальном образовании «Городской округ «Город Нарьян-Мар»</w:t>
            </w:r>
            <w:r w:rsidR="00DD551C">
              <w:rPr>
                <w:sz w:val="24"/>
                <w:szCs w:val="24"/>
              </w:rPr>
              <w:t xml:space="preserve">, </w:t>
            </w:r>
            <w:r w:rsidR="00327287">
              <w:rPr>
                <w:sz w:val="24"/>
                <w:szCs w:val="24"/>
              </w:rPr>
              <w:t>анализ нормати</w:t>
            </w:r>
            <w:r w:rsidR="00555356">
              <w:rPr>
                <w:sz w:val="24"/>
                <w:szCs w:val="24"/>
              </w:rPr>
              <w:t xml:space="preserve">вных правовых и правовых актов по </w:t>
            </w:r>
            <w:r w:rsidR="00DD551C">
              <w:rPr>
                <w:sz w:val="24"/>
                <w:szCs w:val="24"/>
              </w:rPr>
              <w:t xml:space="preserve"> методологии и стандартизации в сфере внешнего </w:t>
            </w:r>
            <w:r w:rsidR="00555356">
              <w:rPr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0E37A7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62081D" w:rsidRPr="0062081D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87" w:rsidRDefault="00327287" w:rsidP="00327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62081D" w:rsidRDefault="0062081D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Pr="00EE0D55" w:rsidRDefault="00EA6E12" w:rsidP="00EA6E12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1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E37A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695994" w:rsidRDefault="00051795" w:rsidP="00555356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Внешняя проверка годового отчета об исполнении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20</w:t>
            </w:r>
            <w:r w:rsidR="004F7ECF">
              <w:rPr>
                <w:sz w:val="24"/>
                <w:szCs w:val="24"/>
              </w:rPr>
              <w:t>2</w:t>
            </w:r>
            <w:r w:rsidR="00555356">
              <w:rPr>
                <w:sz w:val="24"/>
                <w:szCs w:val="24"/>
              </w:rPr>
              <w:t>2</w:t>
            </w:r>
            <w:r w:rsidRPr="00561431">
              <w:rPr>
                <w:sz w:val="24"/>
                <w:szCs w:val="24"/>
              </w:rPr>
              <w:t xml:space="preserve"> год, в том числе внешняя проверка бюджетной отчетности главных администраторов бюджетных средств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7E1185" w:rsidRDefault="004F7ECF" w:rsidP="00EC4BA9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  <w:lang w:val="en-US"/>
              </w:rPr>
              <w:t>II</w:t>
            </w:r>
            <w:r w:rsidRPr="0056143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F7ECF" w:rsidRPr="00672E74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proofErr w:type="spellStart"/>
            <w:r w:rsidRPr="00672E74">
              <w:rPr>
                <w:sz w:val="24"/>
                <w:szCs w:val="24"/>
              </w:rPr>
              <w:t>Поздеев</w:t>
            </w:r>
            <w:proofErr w:type="spellEnd"/>
            <w:r w:rsidRPr="00672E74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1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E37A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4F7ECF" w:rsidRDefault="004F7ECF" w:rsidP="003D2F2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городского бюджета на 202</w:t>
            </w:r>
            <w:r w:rsidR="003D2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D2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D2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F04451" w:rsidRDefault="004F7ECF" w:rsidP="005553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ноябрь-декабрь 202</w:t>
            </w:r>
            <w:r w:rsidR="0055535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и иная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1D406A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2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округа «Город Нарьян-Мар» отчета об итогах раб</w:t>
            </w:r>
            <w:r w:rsidR="003D2F2C">
              <w:rPr>
                <w:sz w:val="24"/>
                <w:szCs w:val="24"/>
              </w:rPr>
              <w:t>оты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  за 20</w:t>
            </w:r>
            <w:r w:rsidR="004F7ECF">
              <w:rPr>
                <w:sz w:val="24"/>
                <w:szCs w:val="24"/>
              </w:rPr>
              <w:t>2</w:t>
            </w:r>
            <w:r w:rsidR="003D2F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790A00" w:rsidRPr="00F04451" w:rsidRDefault="00790A00" w:rsidP="00555356">
            <w:pPr>
              <w:ind w:left="-139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01.02.202</w:t>
            </w:r>
            <w:r w:rsidR="0055535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«Городской </w:t>
            </w:r>
            <w:r>
              <w:rPr>
                <w:sz w:val="24"/>
                <w:szCs w:val="24"/>
              </w:rPr>
              <w:lastRenderedPageBreak/>
              <w:t>округ «Город Нарьян-Мар»</w:t>
            </w:r>
          </w:p>
        </w:tc>
      </w:tr>
      <w:tr w:rsidR="00790A00" w:rsidRPr="00F40879" w:rsidTr="001D406A">
        <w:trPr>
          <w:trHeight w:val="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</w:t>
            </w:r>
            <w:r w:rsidR="003D2F2C">
              <w:rPr>
                <w:sz w:val="24"/>
                <w:szCs w:val="24"/>
              </w:rPr>
              <w:t>уга «Город Нарьян-Мар», главе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 информации о результатах проведенных контрольных и экспертно-аналитических  мероприятий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2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Газимзянова И.Е.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представлений и предписаний Контрольно-счетной</w:t>
            </w:r>
            <w:r w:rsidR="00AA68BD">
              <w:rPr>
                <w:sz w:val="24"/>
                <w:szCs w:val="24"/>
              </w:rPr>
              <w:t xml:space="preserve">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информационно-телекоммуникационной сети Интернет и опубликование в СМИ информации о проведенных контрольных и экспертно-аналитических мероприятиях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инструктивных и методологических документов по </w:t>
            </w:r>
            <w:r w:rsidR="004F7ECF">
              <w:rPr>
                <w:sz w:val="24"/>
                <w:szCs w:val="24"/>
              </w:rPr>
              <w:t xml:space="preserve">вопросам </w:t>
            </w:r>
            <w:r>
              <w:rPr>
                <w:sz w:val="24"/>
                <w:szCs w:val="24"/>
              </w:rPr>
              <w:t>деятельно</w:t>
            </w:r>
            <w:r w:rsidR="00AA68BD">
              <w:rPr>
                <w:sz w:val="24"/>
                <w:szCs w:val="24"/>
              </w:rPr>
              <w:t>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4F3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постоянных комиссий,  рабочих групп Совета городского округа «Город Нарьян-Мар», комиссиях, рабочих группах и иных формах работы</w:t>
            </w:r>
            <w:r w:rsidR="00AA68BD">
              <w:rPr>
                <w:sz w:val="24"/>
                <w:szCs w:val="24"/>
              </w:rPr>
              <w:t xml:space="preserve"> 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в  мероприятиях, проводимых орг</w:t>
            </w:r>
            <w:r w:rsidR="00AA68BD">
              <w:rPr>
                <w:sz w:val="24"/>
                <w:szCs w:val="24"/>
              </w:rPr>
              <w:t>анами местного самоуправления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  <w:r w:rsidR="004F7ECF">
              <w:rPr>
                <w:sz w:val="24"/>
                <w:szCs w:val="24"/>
              </w:rPr>
              <w:t>,</w:t>
            </w:r>
          </w:p>
          <w:p w:rsidR="004F7ECF" w:rsidRDefault="004F7EC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проводимых прокуратурой Ненецкого автономного округа, федеральными и  региональными  органами государственной власти в рамках осуществления взаимодействия и сотрудничества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«Городской </w:t>
            </w:r>
            <w:r>
              <w:rPr>
                <w:sz w:val="24"/>
                <w:szCs w:val="24"/>
              </w:rPr>
              <w:lastRenderedPageBreak/>
              <w:t>округ «Город Нарьян-Мар»</w:t>
            </w:r>
          </w:p>
        </w:tc>
      </w:tr>
      <w:tr w:rsidR="001D406A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1D4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экспертных мнений  в рамках мероприятий, проводимых прокуратурой Ненецкого автономного округа, правоохранительными органами в рамках осуществления взаимодействия и сотрудничества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1D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обращений указанных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 Соловьева И.Н.,.</w:t>
            </w:r>
          </w:p>
          <w:p w:rsidR="001D406A" w:rsidRDefault="001D406A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Ненецкого автономного округа,</w:t>
            </w:r>
          </w:p>
          <w:p w:rsidR="001D406A" w:rsidRPr="00EE0D55" w:rsidRDefault="001D406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заключенные соглашения о взаимодействии и сотрудничестве с правоохранительными органами, подготовка новых соглашений о взаимодействии и сотрудничестве с целью совершенствования исполнения полномочий в сфере внешнего</w:t>
            </w:r>
            <w:r w:rsidR="004F7EC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7277B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DD1311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нормативных правовых актов в рамках вопросов, находящихся в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AE753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Внесение изменений в Регламент Контрольно-счетной палаты муниципального образования «Городской округ «Город Нарьян-Мар», в стандарты внешнего муниципального финансового контроля, утвержденные Контрольно-счетной палат</w:t>
            </w:r>
            <w:r w:rsidR="007137B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</w:t>
            </w:r>
            <w:r w:rsidR="004F7ECF">
              <w:rPr>
                <w:sz w:val="24"/>
                <w:szCs w:val="24"/>
              </w:rPr>
              <w:t>, разработка и утверждение новых стандартов внешнего муниципального финансового контроля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6437A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EE29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коллеги</w:t>
            </w:r>
            <w:r w:rsidR="00EE290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EE2902" w:rsidRDefault="007137BB" w:rsidP="00EE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</w:t>
            </w:r>
          </w:p>
          <w:p w:rsidR="007137BB" w:rsidRDefault="007137BB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Pr="00EE0D55" w:rsidRDefault="007137BB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E753B" w:rsidTr="003241D3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контрольно-счетных органов Ненецкого автономного округа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Pr="00EE0D55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контрольно-счетных органов Ненецкого автономного округа (в соответствии с планом р</w:t>
            </w:r>
            <w:r w:rsidR="00AA68BD">
              <w:rPr>
                <w:sz w:val="24"/>
                <w:szCs w:val="24"/>
              </w:rPr>
              <w:t>аботы Совета контрольно-счетных органов Ненецкого автономного округа)</w:t>
            </w:r>
          </w:p>
        </w:tc>
      </w:tr>
      <w:tr w:rsidR="00A612D1" w:rsidTr="001D406A">
        <w:trPr>
          <w:trHeight w:val="2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по совершенствованию бюджетного процесса в муниципальном образовании «Городской округ «Город 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1D406A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 xml:space="preserve">частие в пределах полномочий </w:t>
            </w:r>
            <w:r w:rsidR="003C4F2C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Контрольно-счетной палаты муниципального образования «Городской округ «Город Нарьян-Мар» 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>в мероприятиях, направленных на противодействие коррупции</w:t>
            </w:r>
          </w:p>
          <w:p w:rsidR="00C52975" w:rsidRDefault="00C52975" w:rsidP="00AE7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A85BA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A5432" w:rsidTr="001D406A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мероприятиях Союза муниципальных контрольно-счетных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Газимзянова</w:t>
            </w:r>
            <w:proofErr w:type="spellEnd"/>
            <w:r>
              <w:rPr>
                <w:sz w:val="24"/>
                <w:szCs w:val="24"/>
              </w:rPr>
              <w:t xml:space="preserve"> И.Е.,</w:t>
            </w:r>
          </w:p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Pr="00EE0D55" w:rsidRDefault="00FA5432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</w:tbl>
    <w:p w:rsidR="00010715" w:rsidRDefault="00010715" w:rsidP="00916B08"/>
    <w:sectPr w:rsidR="00010715" w:rsidSect="00F40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822"/>
    <w:multiLevelType w:val="hybridMultilevel"/>
    <w:tmpl w:val="E11217D8"/>
    <w:lvl w:ilvl="0" w:tplc="D8C6A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9"/>
    <w:rsid w:val="00010715"/>
    <w:rsid w:val="000128EF"/>
    <w:rsid w:val="00015406"/>
    <w:rsid w:val="00022271"/>
    <w:rsid w:val="000379D3"/>
    <w:rsid w:val="00046C58"/>
    <w:rsid w:val="00047801"/>
    <w:rsid w:val="00051795"/>
    <w:rsid w:val="00054F75"/>
    <w:rsid w:val="000668BE"/>
    <w:rsid w:val="00081840"/>
    <w:rsid w:val="000A1794"/>
    <w:rsid w:val="000E37A7"/>
    <w:rsid w:val="000E43E7"/>
    <w:rsid w:val="000F308A"/>
    <w:rsid w:val="0013045C"/>
    <w:rsid w:val="00136823"/>
    <w:rsid w:val="0014718D"/>
    <w:rsid w:val="00151FE6"/>
    <w:rsid w:val="00153E73"/>
    <w:rsid w:val="001713E0"/>
    <w:rsid w:val="00193AD1"/>
    <w:rsid w:val="001A3EAB"/>
    <w:rsid w:val="001A5962"/>
    <w:rsid w:val="001D406A"/>
    <w:rsid w:val="0021680F"/>
    <w:rsid w:val="00253A70"/>
    <w:rsid w:val="002576D8"/>
    <w:rsid w:val="00261DD4"/>
    <w:rsid w:val="0027303B"/>
    <w:rsid w:val="00276C52"/>
    <w:rsid w:val="00290647"/>
    <w:rsid w:val="002A505B"/>
    <w:rsid w:val="002E1605"/>
    <w:rsid w:val="002F642B"/>
    <w:rsid w:val="003241D3"/>
    <w:rsid w:val="00327287"/>
    <w:rsid w:val="00334721"/>
    <w:rsid w:val="00344FDB"/>
    <w:rsid w:val="00352640"/>
    <w:rsid w:val="003578F6"/>
    <w:rsid w:val="00364DD2"/>
    <w:rsid w:val="0039338C"/>
    <w:rsid w:val="003B1A49"/>
    <w:rsid w:val="003C4F2C"/>
    <w:rsid w:val="003C5479"/>
    <w:rsid w:val="003D2F2C"/>
    <w:rsid w:val="00405125"/>
    <w:rsid w:val="004363A5"/>
    <w:rsid w:val="004571B8"/>
    <w:rsid w:val="00482F78"/>
    <w:rsid w:val="004966DE"/>
    <w:rsid w:val="00496729"/>
    <w:rsid w:val="004C6216"/>
    <w:rsid w:val="004E437C"/>
    <w:rsid w:val="004F3310"/>
    <w:rsid w:val="004F7ECF"/>
    <w:rsid w:val="0050063E"/>
    <w:rsid w:val="00555356"/>
    <w:rsid w:val="005803D3"/>
    <w:rsid w:val="00587074"/>
    <w:rsid w:val="005973D6"/>
    <w:rsid w:val="005A116F"/>
    <w:rsid w:val="005A6E42"/>
    <w:rsid w:val="005C0A5D"/>
    <w:rsid w:val="005C2D9E"/>
    <w:rsid w:val="005C33C4"/>
    <w:rsid w:val="005D224A"/>
    <w:rsid w:val="0062081D"/>
    <w:rsid w:val="00640340"/>
    <w:rsid w:val="006421A9"/>
    <w:rsid w:val="006556A6"/>
    <w:rsid w:val="00657E73"/>
    <w:rsid w:val="00665259"/>
    <w:rsid w:val="00671DE5"/>
    <w:rsid w:val="00672E74"/>
    <w:rsid w:val="00673BB7"/>
    <w:rsid w:val="00680DCE"/>
    <w:rsid w:val="00695994"/>
    <w:rsid w:val="006A5A81"/>
    <w:rsid w:val="006C2FBA"/>
    <w:rsid w:val="006C4209"/>
    <w:rsid w:val="006E05F1"/>
    <w:rsid w:val="006E4E03"/>
    <w:rsid w:val="006E72C2"/>
    <w:rsid w:val="006F146A"/>
    <w:rsid w:val="00701758"/>
    <w:rsid w:val="00707C6F"/>
    <w:rsid w:val="007137BB"/>
    <w:rsid w:val="00713EE5"/>
    <w:rsid w:val="007234F3"/>
    <w:rsid w:val="007318CC"/>
    <w:rsid w:val="007345B5"/>
    <w:rsid w:val="00743844"/>
    <w:rsid w:val="00744C16"/>
    <w:rsid w:val="00753E62"/>
    <w:rsid w:val="007626DD"/>
    <w:rsid w:val="00764E66"/>
    <w:rsid w:val="00783BC4"/>
    <w:rsid w:val="00790A00"/>
    <w:rsid w:val="00796BDA"/>
    <w:rsid w:val="007D2C55"/>
    <w:rsid w:val="007D4E71"/>
    <w:rsid w:val="007D66B8"/>
    <w:rsid w:val="007E1185"/>
    <w:rsid w:val="008220F8"/>
    <w:rsid w:val="008263E3"/>
    <w:rsid w:val="00871093"/>
    <w:rsid w:val="008874E9"/>
    <w:rsid w:val="008961D2"/>
    <w:rsid w:val="008A5C90"/>
    <w:rsid w:val="008B012B"/>
    <w:rsid w:val="008B141F"/>
    <w:rsid w:val="008B1B3D"/>
    <w:rsid w:val="008B1F77"/>
    <w:rsid w:val="00903392"/>
    <w:rsid w:val="00916B08"/>
    <w:rsid w:val="00916F10"/>
    <w:rsid w:val="00921D51"/>
    <w:rsid w:val="00924B00"/>
    <w:rsid w:val="00925A66"/>
    <w:rsid w:val="009437C4"/>
    <w:rsid w:val="009519CB"/>
    <w:rsid w:val="009616D1"/>
    <w:rsid w:val="009664EE"/>
    <w:rsid w:val="00974ECF"/>
    <w:rsid w:val="00980AFA"/>
    <w:rsid w:val="00981B74"/>
    <w:rsid w:val="00987852"/>
    <w:rsid w:val="009E08DA"/>
    <w:rsid w:val="00A002B9"/>
    <w:rsid w:val="00A1603D"/>
    <w:rsid w:val="00A41AC7"/>
    <w:rsid w:val="00A47CFB"/>
    <w:rsid w:val="00A53402"/>
    <w:rsid w:val="00A5452E"/>
    <w:rsid w:val="00A612D1"/>
    <w:rsid w:val="00A67E67"/>
    <w:rsid w:val="00A7781B"/>
    <w:rsid w:val="00A85BAF"/>
    <w:rsid w:val="00A94F9A"/>
    <w:rsid w:val="00A974AF"/>
    <w:rsid w:val="00AA3C98"/>
    <w:rsid w:val="00AA68BD"/>
    <w:rsid w:val="00AA76AD"/>
    <w:rsid w:val="00AB34EC"/>
    <w:rsid w:val="00AC1445"/>
    <w:rsid w:val="00AD3C2B"/>
    <w:rsid w:val="00AE2B6C"/>
    <w:rsid w:val="00AE753B"/>
    <w:rsid w:val="00AF76A2"/>
    <w:rsid w:val="00B227EB"/>
    <w:rsid w:val="00B24B6C"/>
    <w:rsid w:val="00B47D06"/>
    <w:rsid w:val="00B70760"/>
    <w:rsid w:val="00B939D9"/>
    <w:rsid w:val="00BA5B90"/>
    <w:rsid w:val="00BC06CC"/>
    <w:rsid w:val="00BD04C5"/>
    <w:rsid w:val="00BD5352"/>
    <w:rsid w:val="00BE0841"/>
    <w:rsid w:val="00BE3BBC"/>
    <w:rsid w:val="00C015E2"/>
    <w:rsid w:val="00C06CBC"/>
    <w:rsid w:val="00C118DC"/>
    <w:rsid w:val="00C25EA9"/>
    <w:rsid w:val="00C373A2"/>
    <w:rsid w:val="00C452F6"/>
    <w:rsid w:val="00C45720"/>
    <w:rsid w:val="00C52975"/>
    <w:rsid w:val="00C67E47"/>
    <w:rsid w:val="00C7277B"/>
    <w:rsid w:val="00C76E71"/>
    <w:rsid w:val="00C91C9A"/>
    <w:rsid w:val="00C93690"/>
    <w:rsid w:val="00CC3AD6"/>
    <w:rsid w:val="00CC3D85"/>
    <w:rsid w:val="00CD293B"/>
    <w:rsid w:val="00CF4046"/>
    <w:rsid w:val="00CF4E80"/>
    <w:rsid w:val="00D42182"/>
    <w:rsid w:val="00D42F58"/>
    <w:rsid w:val="00D4466D"/>
    <w:rsid w:val="00D54299"/>
    <w:rsid w:val="00D73F1D"/>
    <w:rsid w:val="00D802FF"/>
    <w:rsid w:val="00D87FFA"/>
    <w:rsid w:val="00D94733"/>
    <w:rsid w:val="00DA290E"/>
    <w:rsid w:val="00DB0079"/>
    <w:rsid w:val="00DB50D5"/>
    <w:rsid w:val="00DB56A1"/>
    <w:rsid w:val="00DD1311"/>
    <w:rsid w:val="00DD1447"/>
    <w:rsid w:val="00DD551C"/>
    <w:rsid w:val="00DE2ECA"/>
    <w:rsid w:val="00DF1371"/>
    <w:rsid w:val="00E33BF8"/>
    <w:rsid w:val="00E56F6F"/>
    <w:rsid w:val="00E645A2"/>
    <w:rsid w:val="00E65FCA"/>
    <w:rsid w:val="00E74F55"/>
    <w:rsid w:val="00E82D11"/>
    <w:rsid w:val="00EA6E12"/>
    <w:rsid w:val="00EB1846"/>
    <w:rsid w:val="00EB6FC2"/>
    <w:rsid w:val="00EC4BA9"/>
    <w:rsid w:val="00EC5597"/>
    <w:rsid w:val="00ED4050"/>
    <w:rsid w:val="00EE2902"/>
    <w:rsid w:val="00F03854"/>
    <w:rsid w:val="00F03BEA"/>
    <w:rsid w:val="00F04451"/>
    <w:rsid w:val="00F11739"/>
    <w:rsid w:val="00F20AE4"/>
    <w:rsid w:val="00F2514C"/>
    <w:rsid w:val="00F33CEB"/>
    <w:rsid w:val="00F40879"/>
    <w:rsid w:val="00F6437A"/>
    <w:rsid w:val="00F77DF0"/>
    <w:rsid w:val="00F830B0"/>
    <w:rsid w:val="00FA5432"/>
    <w:rsid w:val="00FA67FF"/>
    <w:rsid w:val="00FA6D40"/>
    <w:rsid w:val="00FC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8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3F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7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851C0-A20D-46A2-8C4B-EAE89A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igazimzyanova</cp:lastModifiedBy>
  <cp:revision>4</cp:revision>
  <cp:lastPrinted>2023-12-26T22:31:00Z</cp:lastPrinted>
  <dcterms:created xsi:type="dcterms:W3CDTF">2023-12-26T22:26:00Z</dcterms:created>
  <dcterms:modified xsi:type="dcterms:W3CDTF">2023-12-26T22:36:00Z</dcterms:modified>
</cp:coreProperties>
</file>